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92D" w:rsidRPr="00D35539" w:rsidRDefault="00CC392D" w:rsidP="00CC392D">
      <w:pPr>
        <w:suppressAutoHyphens/>
        <w:spacing w:line="360" w:lineRule="auto"/>
        <w:ind w:right="283"/>
        <w:rPr>
          <w:b/>
          <w:sz w:val="22"/>
          <w:szCs w:val="22"/>
        </w:rPr>
      </w:pPr>
      <w:r>
        <w:rPr>
          <w:b/>
          <w:sz w:val="22"/>
          <w:szCs w:val="22"/>
        </w:rPr>
        <w:t>Generationenwechsel an der Unternehmensspitze</w:t>
      </w:r>
    </w:p>
    <w:p w:rsidR="00CC392D" w:rsidRPr="00D35539" w:rsidRDefault="00530DD5" w:rsidP="00CC392D">
      <w:pPr>
        <w:pStyle w:val="berschrift3"/>
        <w:suppressAutoHyphens/>
        <w:spacing w:after="100" w:afterAutospacing="1"/>
        <w:rPr>
          <w:rFonts w:cs="Arial"/>
          <w:bCs/>
        </w:rPr>
      </w:pPr>
      <w:r>
        <w:rPr>
          <w:rFonts w:cs="Arial"/>
          <w:bCs/>
        </w:rPr>
        <w:t>Hekatron Brandschutz unter neuer Geschäftsführung</w:t>
      </w:r>
    </w:p>
    <w:p w:rsidR="00530DD5" w:rsidRDefault="00530DD5" w:rsidP="00CC392D">
      <w:pPr>
        <w:spacing w:line="360" w:lineRule="auto"/>
        <w:rPr>
          <w:b/>
          <w:sz w:val="22"/>
          <w:szCs w:val="22"/>
        </w:rPr>
      </w:pPr>
      <w:r>
        <w:rPr>
          <w:b/>
          <w:sz w:val="22"/>
          <w:szCs w:val="22"/>
        </w:rPr>
        <w:t>Seit Jahresbeginn ist mit Petra Riesterer eine Frau an der Unternehmensspitze</w:t>
      </w:r>
      <w:r w:rsidR="00D13A17">
        <w:rPr>
          <w:b/>
          <w:sz w:val="22"/>
          <w:szCs w:val="22"/>
        </w:rPr>
        <w:t xml:space="preserve"> von Hekatron Brandschutz</w:t>
      </w:r>
      <w:r>
        <w:rPr>
          <w:b/>
          <w:sz w:val="22"/>
          <w:szCs w:val="22"/>
        </w:rPr>
        <w:t>. Als neue Geschäftsführerin folgt</w:t>
      </w:r>
      <w:bookmarkStart w:id="0" w:name="_GoBack"/>
      <w:bookmarkEnd w:id="0"/>
      <w:r>
        <w:rPr>
          <w:b/>
          <w:sz w:val="22"/>
          <w:szCs w:val="22"/>
        </w:rPr>
        <w:t xml:space="preserve"> die 46-Jährige auf Peter Ohmberger (64), der die Geschicke des Unternehmens fast zwei Jahrzehnte leitete.</w:t>
      </w:r>
    </w:p>
    <w:p w:rsidR="00530DD5" w:rsidRDefault="00530DD5" w:rsidP="00CC392D">
      <w:pPr>
        <w:spacing w:line="360" w:lineRule="auto"/>
        <w:rPr>
          <w:b/>
          <w:sz w:val="22"/>
          <w:szCs w:val="22"/>
        </w:rPr>
      </w:pPr>
    </w:p>
    <w:p w:rsidR="00222E2F" w:rsidRDefault="00530DD5" w:rsidP="00140DA8">
      <w:pPr>
        <w:spacing w:line="360" w:lineRule="auto"/>
        <w:rPr>
          <w:sz w:val="22"/>
          <w:szCs w:val="22"/>
        </w:rPr>
      </w:pPr>
      <w:r w:rsidRPr="00530DD5">
        <w:rPr>
          <w:sz w:val="22"/>
          <w:szCs w:val="22"/>
        </w:rPr>
        <w:t>Die Weichen stellte das Sulzburger Unternehmen bewusst frühzeitig</w:t>
      </w:r>
      <w:r w:rsidR="00D13A17">
        <w:rPr>
          <w:sz w:val="22"/>
          <w:szCs w:val="22"/>
        </w:rPr>
        <w:t xml:space="preserve"> und gab </w:t>
      </w:r>
      <w:r w:rsidR="00D13A17" w:rsidRPr="00530DD5">
        <w:rPr>
          <w:sz w:val="22"/>
          <w:szCs w:val="22"/>
        </w:rPr>
        <w:t xml:space="preserve">die </w:t>
      </w:r>
      <w:r w:rsidR="00140DA8">
        <w:rPr>
          <w:sz w:val="22"/>
          <w:szCs w:val="22"/>
        </w:rPr>
        <w:t>altersbedingte</w:t>
      </w:r>
      <w:r w:rsidR="00D13A17">
        <w:rPr>
          <w:sz w:val="22"/>
          <w:szCs w:val="22"/>
        </w:rPr>
        <w:t xml:space="preserve"> Staffelübergabe </w:t>
      </w:r>
      <w:r w:rsidR="00E23B28">
        <w:rPr>
          <w:sz w:val="22"/>
          <w:szCs w:val="22"/>
        </w:rPr>
        <w:t>schon</w:t>
      </w:r>
      <w:r w:rsidR="00D13A17">
        <w:rPr>
          <w:sz w:val="22"/>
          <w:szCs w:val="22"/>
        </w:rPr>
        <w:t xml:space="preserve"> </w:t>
      </w:r>
      <w:r w:rsidRPr="00530DD5">
        <w:rPr>
          <w:sz w:val="22"/>
          <w:szCs w:val="22"/>
        </w:rPr>
        <w:t xml:space="preserve">im Herbst 2020 </w:t>
      </w:r>
      <w:r w:rsidR="00D13A17">
        <w:rPr>
          <w:sz w:val="22"/>
          <w:szCs w:val="22"/>
        </w:rPr>
        <w:t>bekannt</w:t>
      </w:r>
      <w:r w:rsidRPr="00530DD5">
        <w:rPr>
          <w:sz w:val="22"/>
          <w:szCs w:val="22"/>
        </w:rPr>
        <w:t xml:space="preserve">. Im vergangenen Jahr arbeiteten Riesterer und Ohmberger </w:t>
      </w:r>
      <w:r w:rsidR="00B22F34">
        <w:rPr>
          <w:sz w:val="22"/>
          <w:szCs w:val="22"/>
        </w:rPr>
        <w:t xml:space="preserve">dann </w:t>
      </w:r>
      <w:r w:rsidRPr="00530DD5">
        <w:rPr>
          <w:sz w:val="22"/>
          <w:szCs w:val="22"/>
        </w:rPr>
        <w:t>bereits Hand in Hand</w:t>
      </w:r>
      <w:r w:rsidR="00D13A17">
        <w:rPr>
          <w:sz w:val="22"/>
          <w:szCs w:val="22"/>
        </w:rPr>
        <w:t>,</w:t>
      </w:r>
      <w:r w:rsidRPr="00530DD5">
        <w:rPr>
          <w:sz w:val="22"/>
          <w:szCs w:val="22"/>
        </w:rPr>
        <w:t xml:space="preserve"> um einen </w:t>
      </w:r>
      <w:r w:rsidR="00CC392D" w:rsidRPr="00530DD5">
        <w:rPr>
          <w:sz w:val="22"/>
          <w:szCs w:val="22"/>
        </w:rPr>
        <w:t>nahtlosen</w:t>
      </w:r>
      <w:r w:rsidRPr="00530DD5">
        <w:rPr>
          <w:sz w:val="22"/>
          <w:szCs w:val="22"/>
        </w:rPr>
        <w:t xml:space="preserve"> Übergang zu gestalten.</w:t>
      </w:r>
      <w:r w:rsidR="00E23B28">
        <w:rPr>
          <w:sz w:val="22"/>
          <w:szCs w:val="22"/>
        </w:rPr>
        <w:t xml:space="preserve"> </w:t>
      </w:r>
    </w:p>
    <w:p w:rsidR="00222E2F" w:rsidRDefault="00222E2F" w:rsidP="00140DA8">
      <w:pPr>
        <w:spacing w:line="360" w:lineRule="auto"/>
        <w:rPr>
          <w:sz w:val="22"/>
          <w:szCs w:val="22"/>
        </w:rPr>
      </w:pPr>
    </w:p>
    <w:p w:rsidR="00DB40F3" w:rsidRDefault="00B22F34" w:rsidP="00140DA8">
      <w:pPr>
        <w:spacing w:line="360" w:lineRule="auto"/>
        <w:rPr>
          <w:sz w:val="22"/>
          <w:szCs w:val="22"/>
        </w:rPr>
      </w:pPr>
      <w:r>
        <w:rPr>
          <w:sz w:val="22"/>
          <w:szCs w:val="22"/>
        </w:rPr>
        <w:t xml:space="preserve">Die frischgebackene Geschäftsführerin verbindet eine </w:t>
      </w:r>
      <w:r w:rsidRPr="004A2D28">
        <w:rPr>
          <w:sz w:val="22"/>
          <w:szCs w:val="22"/>
        </w:rPr>
        <w:t>meh</w:t>
      </w:r>
      <w:r>
        <w:rPr>
          <w:sz w:val="22"/>
          <w:szCs w:val="22"/>
        </w:rPr>
        <w:t xml:space="preserve">r als zwanzigjährige Geschichte </w:t>
      </w:r>
      <w:r w:rsidRPr="004A2D28">
        <w:rPr>
          <w:sz w:val="22"/>
          <w:szCs w:val="22"/>
        </w:rPr>
        <w:t xml:space="preserve">mit </w:t>
      </w:r>
      <w:r>
        <w:rPr>
          <w:sz w:val="22"/>
          <w:szCs w:val="22"/>
        </w:rPr>
        <w:t>Hekatron</w:t>
      </w:r>
      <w:r w:rsidRPr="004A2D28">
        <w:rPr>
          <w:sz w:val="22"/>
          <w:szCs w:val="22"/>
        </w:rPr>
        <w:t>.</w:t>
      </w:r>
      <w:r w:rsidRPr="00D13A17">
        <w:t xml:space="preserve"> </w:t>
      </w:r>
      <w:r w:rsidR="00530DD5">
        <w:rPr>
          <w:sz w:val="22"/>
          <w:szCs w:val="22"/>
        </w:rPr>
        <w:t xml:space="preserve">„Ich </w:t>
      </w:r>
      <w:r w:rsidR="00F56780">
        <w:rPr>
          <w:sz w:val="22"/>
          <w:szCs w:val="22"/>
        </w:rPr>
        <w:t>möchte</w:t>
      </w:r>
      <w:r w:rsidR="00530DD5">
        <w:rPr>
          <w:sz w:val="22"/>
          <w:szCs w:val="22"/>
        </w:rPr>
        <w:t xml:space="preserve"> dieses besondere Unternehmen </w:t>
      </w:r>
      <w:r w:rsidR="00F56780">
        <w:rPr>
          <w:sz w:val="22"/>
          <w:szCs w:val="22"/>
        </w:rPr>
        <w:t>m</w:t>
      </w:r>
      <w:r w:rsidR="00140DA8">
        <w:rPr>
          <w:sz w:val="22"/>
          <w:szCs w:val="22"/>
        </w:rPr>
        <w:t xml:space="preserve">it </w:t>
      </w:r>
      <w:r w:rsidR="00140DA8" w:rsidRPr="004A2D28">
        <w:rPr>
          <w:sz w:val="22"/>
          <w:szCs w:val="22"/>
        </w:rPr>
        <w:t>einer wohldosie</w:t>
      </w:r>
      <w:r w:rsidR="00140DA8">
        <w:rPr>
          <w:sz w:val="22"/>
          <w:szCs w:val="22"/>
        </w:rPr>
        <w:t>rten Mischung aus Aufbruch und Kontinuität</w:t>
      </w:r>
      <w:r w:rsidR="00140DA8" w:rsidRPr="004A2D28">
        <w:rPr>
          <w:sz w:val="22"/>
          <w:szCs w:val="22"/>
        </w:rPr>
        <w:t xml:space="preserve"> </w:t>
      </w:r>
      <w:r w:rsidR="00140DA8">
        <w:rPr>
          <w:sz w:val="22"/>
          <w:szCs w:val="22"/>
        </w:rPr>
        <w:t xml:space="preserve">in eine verstärkt digitale Zukunft führen“, erklärt </w:t>
      </w:r>
      <w:r w:rsidR="00530DD5">
        <w:rPr>
          <w:sz w:val="22"/>
          <w:szCs w:val="22"/>
        </w:rPr>
        <w:t xml:space="preserve">Riesterer. </w:t>
      </w:r>
      <w:r w:rsidR="00F56780">
        <w:rPr>
          <w:sz w:val="22"/>
          <w:szCs w:val="22"/>
        </w:rPr>
        <w:t>Mit dem bestehenden Kundenportal Mein HPlus sei bereits ein</w:t>
      </w:r>
      <w:r w:rsidR="00F742F0">
        <w:rPr>
          <w:sz w:val="22"/>
          <w:szCs w:val="22"/>
        </w:rPr>
        <w:t xml:space="preserve"> wichtiger Grundstein für weitere Entwicklungen gelegt. </w:t>
      </w:r>
      <w:r w:rsidR="00297950">
        <w:rPr>
          <w:sz w:val="22"/>
          <w:szCs w:val="22"/>
        </w:rPr>
        <w:t xml:space="preserve">Denn gerade mit Blick auf den Fachkräftemangel werde es für die Geschäftsmodelle der Kunden immer wichtiger, dass </w:t>
      </w:r>
      <w:r w:rsidR="00F742F0">
        <w:rPr>
          <w:sz w:val="22"/>
          <w:szCs w:val="22"/>
        </w:rPr>
        <w:t xml:space="preserve">sich einzelne Arbeitsschritte </w:t>
      </w:r>
      <w:r w:rsidR="00480AA9">
        <w:rPr>
          <w:sz w:val="22"/>
          <w:szCs w:val="22"/>
        </w:rPr>
        <w:t xml:space="preserve">ortsunabhängig und </w:t>
      </w:r>
      <w:r w:rsidR="00480AA9">
        <w:rPr>
          <w:sz w:val="22"/>
          <w:szCs w:val="22"/>
        </w:rPr>
        <w:t xml:space="preserve">maximal </w:t>
      </w:r>
      <w:r w:rsidR="00480AA9">
        <w:rPr>
          <w:sz w:val="22"/>
          <w:szCs w:val="22"/>
        </w:rPr>
        <w:t xml:space="preserve">und </w:t>
      </w:r>
      <w:r w:rsidR="00F742F0">
        <w:rPr>
          <w:sz w:val="22"/>
          <w:szCs w:val="22"/>
        </w:rPr>
        <w:t xml:space="preserve">effizient gestalten </w:t>
      </w:r>
      <w:r w:rsidR="00222E2F">
        <w:rPr>
          <w:sz w:val="22"/>
          <w:szCs w:val="22"/>
        </w:rPr>
        <w:t>lassen</w:t>
      </w:r>
      <w:r w:rsidR="00DB40F3">
        <w:rPr>
          <w:sz w:val="22"/>
          <w:szCs w:val="22"/>
        </w:rPr>
        <w:t>.</w:t>
      </w:r>
    </w:p>
    <w:p w:rsidR="00040491" w:rsidRDefault="00297950" w:rsidP="00140DA8">
      <w:pPr>
        <w:spacing w:line="360" w:lineRule="auto"/>
        <w:rPr>
          <w:sz w:val="22"/>
          <w:szCs w:val="22"/>
        </w:rPr>
      </w:pPr>
      <w:r>
        <w:rPr>
          <w:sz w:val="22"/>
          <w:szCs w:val="22"/>
        </w:rPr>
        <w:t>„</w:t>
      </w:r>
      <w:r w:rsidR="00DB40F3">
        <w:rPr>
          <w:sz w:val="22"/>
          <w:szCs w:val="22"/>
        </w:rPr>
        <w:t>Ich habe</w:t>
      </w:r>
      <w:r w:rsidR="00F742F0">
        <w:rPr>
          <w:sz w:val="22"/>
          <w:szCs w:val="22"/>
        </w:rPr>
        <w:t xml:space="preserve"> den Anspruch,</w:t>
      </w:r>
      <w:r>
        <w:rPr>
          <w:sz w:val="22"/>
          <w:szCs w:val="22"/>
        </w:rPr>
        <w:t xml:space="preserve"> die Branche aktiv mit</w:t>
      </w:r>
      <w:r w:rsidR="00F742F0">
        <w:rPr>
          <w:sz w:val="22"/>
          <w:szCs w:val="22"/>
        </w:rPr>
        <w:t>zu</w:t>
      </w:r>
      <w:r>
        <w:rPr>
          <w:sz w:val="22"/>
          <w:szCs w:val="22"/>
        </w:rPr>
        <w:t xml:space="preserve">gestalten“, </w:t>
      </w:r>
      <w:r w:rsidR="00222E2F">
        <w:rPr>
          <w:sz w:val="22"/>
          <w:szCs w:val="22"/>
        </w:rPr>
        <w:t>betont</w:t>
      </w:r>
      <w:r>
        <w:rPr>
          <w:sz w:val="22"/>
          <w:szCs w:val="22"/>
        </w:rPr>
        <w:t xml:space="preserve"> Riesterer.</w:t>
      </w:r>
      <w:r w:rsidR="00480AA9">
        <w:rPr>
          <w:sz w:val="22"/>
          <w:szCs w:val="22"/>
        </w:rPr>
        <w:t xml:space="preserve"> Dabei setzt </w:t>
      </w:r>
      <w:r w:rsidR="00222E2F">
        <w:rPr>
          <w:sz w:val="22"/>
          <w:szCs w:val="22"/>
        </w:rPr>
        <w:t>die Elektroingenieurin</w:t>
      </w:r>
      <w:r w:rsidR="00480AA9">
        <w:rPr>
          <w:sz w:val="22"/>
          <w:szCs w:val="22"/>
        </w:rPr>
        <w:t xml:space="preserve"> klar auf Kooperation: </w:t>
      </w:r>
      <w:r w:rsidR="00222E2F">
        <w:rPr>
          <w:sz w:val="22"/>
          <w:szCs w:val="22"/>
        </w:rPr>
        <w:t>„</w:t>
      </w:r>
      <w:r w:rsidR="00480AA9">
        <w:rPr>
          <w:sz w:val="22"/>
          <w:szCs w:val="22"/>
        </w:rPr>
        <w:t xml:space="preserve">Wir leben in einer Zeit, in der sich Dinge mit hohem Tempo verändern und die Komplexität rasant zunimmt. </w:t>
      </w:r>
      <w:r w:rsidR="00222E2F">
        <w:rPr>
          <w:sz w:val="22"/>
          <w:szCs w:val="22"/>
        </w:rPr>
        <w:t>In diesem Zusammenhang gibt es</w:t>
      </w:r>
      <w:r w:rsidR="009826DF">
        <w:rPr>
          <w:sz w:val="22"/>
          <w:szCs w:val="22"/>
        </w:rPr>
        <w:t xml:space="preserve"> eine Reihe von Themen, die wir als Branche gemeinsam sehr viel besser lösen können, als einzelne Hersteller für sich allein</w:t>
      </w:r>
      <w:r w:rsidR="00222E2F">
        <w:rPr>
          <w:sz w:val="22"/>
          <w:szCs w:val="22"/>
        </w:rPr>
        <w:t>.</w:t>
      </w:r>
      <w:r w:rsidR="009826DF">
        <w:rPr>
          <w:sz w:val="22"/>
          <w:szCs w:val="22"/>
        </w:rPr>
        <w:t>“</w:t>
      </w:r>
    </w:p>
    <w:p w:rsidR="00297950" w:rsidRDefault="00297950" w:rsidP="00140DA8">
      <w:pPr>
        <w:spacing w:line="360" w:lineRule="auto"/>
        <w:rPr>
          <w:sz w:val="22"/>
          <w:szCs w:val="22"/>
        </w:rPr>
      </w:pPr>
    </w:p>
    <w:p w:rsidR="00040491" w:rsidRDefault="00040491" w:rsidP="00040491">
      <w:pPr>
        <w:spacing w:line="360" w:lineRule="auto"/>
        <w:rPr>
          <w:sz w:val="22"/>
          <w:szCs w:val="22"/>
        </w:rPr>
      </w:pPr>
      <w:r w:rsidRPr="00D13A17">
        <w:rPr>
          <w:sz w:val="22"/>
          <w:szCs w:val="22"/>
        </w:rPr>
        <w:t xml:space="preserve">Riesterer studierte Elektrotechnik an der Berufsakademie Lörrach und absolvierte den praktischen Teil des Studiums bereits bei Hekatron. Anschließend war die gebürtige Freiburgerin für ein Unternehmen im Bereich Dienstleistungsentwicklung tätig und machte sich als Beraterin für mittelständische Unternehmen selbstständig. Bei Hekatron sammelte sie seit 2005 zunächst als Entwicklungsingenieurin und Produktmanagerin, später als Leiterin des Leistungsportfoliomanagements wertvolle Erfahrungen. Management Know-how beweist Riesterer seit 2017 als Leiterin Produktmanagement International für </w:t>
      </w:r>
      <w:r>
        <w:rPr>
          <w:sz w:val="22"/>
          <w:szCs w:val="22"/>
        </w:rPr>
        <w:t xml:space="preserve">die gesamte Securitas Gruppe, zu der auch </w:t>
      </w:r>
      <w:r w:rsidR="008F3FED">
        <w:rPr>
          <w:sz w:val="22"/>
          <w:szCs w:val="22"/>
        </w:rPr>
        <w:t xml:space="preserve">die </w:t>
      </w:r>
      <w:r>
        <w:rPr>
          <w:sz w:val="22"/>
          <w:szCs w:val="22"/>
        </w:rPr>
        <w:t>Hekatron</w:t>
      </w:r>
      <w:r w:rsidR="008F3FED">
        <w:rPr>
          <w:sz w:val="22"/>
          <w:szCs w:val="22"/>
        </w:rPr>
        <w:t xml:space="preserve"> Unternehmen</w:t>
      </w:r>
      <w:r>
        <w:rPr>
          <w:sz w:val="22"/>
          <w:szCs w:val="22"/>
        </w:rPr>
        <w:t xml:space="preserve"> gehör</w:t>
      </w:r>
      <w:r w:rsidR="008F3FED">
        <w:rPr>
          <w:sz w:val="22"/>
          <w:szCs w:val="22"/>
        </w:rPr>
        <w:t>en</w:t>
      </w:r>
      <w:r>
        <w:rPr>
          <w:sz w:val="22"/>
          <w:szCs w:val="22"/>
        </w:rPr>
        <w:t>.</w:t>
      </w:r>
    </w:p>
    <w:p w:rsidR="00F92AAF" w:rsidRDefault="00F92AAF" w:rsidP="00040491">
      <w:pPr>
        <w:spacing w:line="360" w:lineRule="auto"/>
        <w:rPr>
          <w:sz w:val="22"/>
          <w:szCs w:val="22"/>
        </w:rPr>
      </w:pPr>
    </w:p>
    <w:p w:rsidR="00F92AAF" w:rsidRDefault="00480AA9" w:rsidP="00040491">
      <w:pPr>
        <w:spacing w:line="360" w:lineRule="auto"/>
        <w:rPr>
          <w:sz w:val="22"/>
          <w:szCs w:val="22"/>
        </w:rPr>
      </w:pPr>
      <w:r>
        <w:rPr>
          <w:sz w:val="22"/>
          <w:szCs w:val="22"/>
        </w:rPr>
        <w:t xml:space="preserve">Zeichen: Ca. </w:t>
      </w:r>
      <w:r w:rsidR="00DB40F3">
        <w:rPr>
          <w:sz w:val="22"/>
          <w:szCs w:val="22"/>
        </w:rPr>
        <w:t>2.15</w:t>
      </w:r>
      <w:r w:rsidR="00222E2F">
        <w:rPr>
          <w:sz w:val="22"/>
          <w:szCs w:val="22"/>
        </w:rPr>
        <w:t>0</w:t>
      </w:r>
    </w:p>
    <w:p w:rsidR="00CC392D" w:rsidRDefault="00CC392D" w:rsidP="00CC392D">
      <w:pPr>
        <w:suppressAutoHyphens/>
        <w:spacing w:line="360" w:lineRule="auto"/>
        <w:rPr>
          <w:b/>
          <w:sz w:val="22"/>
          <w:szCs w:val="22"/>
        </w:rPr>
      </w:pPr>
      <w:r w:rsidRPr="00830A02">
        <w:rPr>
          <w:b/>
          <w:sz w:val="22"/>
          <w:szCs w:val="22"/>
        </w:rPr>
        <w:lastRenderedPageBreak/>
        <w:t>Bildmaterial: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4673"/>
        <w:gridCol w:w="4308"/>
      </w:tblGrid>
      <w:tr w:rsidR="00CC392D" w:rsidRPr="00D706A1" w:rsidTr="007A06C3">
        <w:tc>
          <w:tcPr>
            <w:tcW w:w="4673" w:type="dxa"/>
          </w:tcPr>
          <w:p w:rsidR="00CC392D" w:rsidRPr="00CB2438" w:rsidRDefault="00E23B28" w:rsidP="007A06C3">
            <w:pPr>
              <w:suppressAutoHyphens/>
              <w:spacing w:line="360" w:lineRule="auto"/>
              <w:rPr>
                <w:noProof/>
                <w:sz w:val="22"/>
                <w:szCs w:val="22"/>
              </w:rPr>
            </w:pPr>
            <w:r>
              <w:rPr>
                <w:noProof/>
                <w:sz w:val="22"/>
                <w:szCs w:val="22"/>
              </w:rPr>
              <w:drawing>
                <wp:anchor distT="0" distB="0" distL="114300" distR="114300" simplePos="0" relativeHeight="251659264" behindDoc="1" locked="0" layoutInCell="1" allowOverlap="1" wp14:anchorId="2F6F282D" wp14:editId="56651C84">
                  <wp:simplePos x="0" y="0"/>
                  <wp:positionH relativeFrom="column">
                    <wp:posOffset>576</wp:posOffset>
                  </wp:positionH>
                  <wp:positionV relativeFrom="paragraph">
                    <wp:posOffset>2969</wp:posOffset>
                  </wp:positionV>
                  <wp:extent cx="2834912" cy="1887654"/>
                  <wp:effectExtent l="0" t="0" r="3810" b="0"/>
                  <wp:wrapTight wrapText="bothSides">
                    <wp:wrapPolygon edited="0">
                      <wp:start x="0" y="0"/>
                      <wp:lineTo x="0" y="21367"/>
                      <wp:lineTo x="21484" y="21367"/>
                      <wp:lineTo x="21484" y="0"/>
                      <wp:lineTo x="0" y="0"/>
                    </wp:wrapPolygon>
                  </wp:wrapTight>
                  <wp:docPr id="3" name="Grafik 3" descr="C:\Users\fss\AppData\Local\Microsoft\Windows\INetCache\Content.Word\862A5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ss\AppData\Local\Microsoft\Windows\INetCache\Content.Word\862A513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912" cy="18876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2"/>
                <w:szCs w:val="22"/>
              </w:rPr>
              <w:t>Petra Riesterer</w:t>
            </w:r>
            <w:r>
              <w:rPr>
                <w:noProof/>
                <w:sz w:val="22"/>
                <w:szCs w:val="22"/>
              </w:rPr>
              <w:t xml:space="preserve"> </w:t>
            </w:r>
          </w:p>
        </w:tc>
        <w:tc>
          <w:tcPr>
            <w:tcW w:w="4308" w:type="dxa"/>
          </w:tcPr>
          <w:p w:rsidR="00CC392D" w:rsidRPr="00CB2438" w:rsidRDefault="00CC392D" w:rsidP="007A06C3">
            <w:pPr>
              <w:suppressAutoHyphens/>
              <w:spacing w:line="360" w:lineRule="auto"/>
              <w:rPr>
                <w:noProof/>
                <w:sz w:val="22"/>
                <w:szCs w:val="22"/>
              </w:rPr>
            </w:pPr>
          </w:p>
        </w:tc>
      </w:tr>
      <w:tr w:rsidR="00CC392D" w:rsidRPr="00D706A1" w:rsidTr="007A06C3">
        <w:tc>
          <w:tcPr>
            <w:tcW w:w="4673" w:type="dxa"/>
          </w:tcPr>
          <w:p w:rsidR="00CC392D" w:rsidRPr="00D706A1" w:rsidRDefault="00CC392D" w:rsidP="007A06C3">
            <w:pPr>
              <w:spacing w:line="360" w:lineRule="auto"/>
              <w:rPr>
                <w:sz w:val="22"/>
                <w:szCs w:val="22"/>
              </w:rPr>
            </w:pPr>
          </w:p>
        </w:tc>
        <w:tc>
          <w:tcPr>
            <w:tcW w:w="4308" w:type="dxa"/>
          </w:tcPr>
          <w:p w:rsidR="00CC392D" w:rsidRPr="00CB2438" w:rsidRDefault="00CC392D" w:rsidP="007A06C3">
            <w:pPr>
              <w:spacing w:line="360" w:lineRule="auto"/>
              <w:rPr>
                <w:noProof/>
                <w:sz w:val="22"/>
                <w:szCs w:val="22"/>
              </w:rPr>
            </w:pPr>
          </w:p>
        </w:tc>
      </w:tr>
    </w:tbl>
    <w:p w:rsidR="008B1F2A" w:rsidRPr="008B1F2A" w:rsidRDefault="008B1F2A" w:rsidP="008B1F2A">
      <w:pPr>
        <w:suppressAutoHyphens/>
        <w:spacing w:line="360" w:lineRule="auto"/>
        <w:rPr>
          <w:rFonts w:eastAsia="Times New Roman"/>
          <w:color w:val="000000"/>
          <w:sz w:val="22"/>
          <w:szCs w:val="22"/>
          <w:lang w:eastAsia="de-DE"/>
        </w:rPr>
      </w:pPr>
      <w:r w:rsidRPr="008B1F2A">
        <w:rPr>
          <w:rFonts w:eastAsia="Times New Roman"/>
          <w:b/>
          <w:sz w:val="22"/>
          <w:szCs w:val="22"/>
          <w:lang w:eastAsia="de-DE"/>
        </w:rPr>
        <w:t>Über Hekatron Brandschutz:</w:t>
      </w:r>
    </w:p>
    <w:p w:rsidR="008B1F2A" w:rsidRPr="008B1F2A" w:rsidRDefault="008B1F2A" w:rsidP="008B1F2A">
      <w:pPr>
        <w:spacing w:line="360" w:lineRule="auto"/>
        <w:rPr>
          <w:rFonts w:eastAsia="Times New Roman"/>
          <w:sz w:val="22"/>
          <w:szCs w:val="22"/>
          <w:lang w:eastAsia="de-DE"/>
        </w:rPr>
      </w:pPr>
      <w:r w:rsidRPr="008B1F2A">
        <w:rPr>
          <w:rFonts w:eastAsia="Calibri"/>
          <w:sz w:val="22"/>
          <w:szCs w:val="22"/>
        </w:rPr>
        <w:t xml:space="preserve">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über 55 Jahren die Entwicklung der Brandschutztechnik maßgeblich mit, übernimmt soziale Verantwortung und engagiert sich für den Umweltschutz. Die Hekatron Unternehmen, Brandschutz und Manufacturing, erwirtschafteten 2020 einen Jahresumsatz von 204 Millionen Euro und beschäftigten </w:t>
      </w:r>
      <w:r w:rsidR="00AB7F6F">
        <w:rPr>
          <w:rFonts w:eastAsia="Calibri"/>
          <w:sz w:val="22"/>
          <w:szCs w:val="22"/>
        </w:rPr>
        <w:t>mehr als</w:t>
      </w:r>
      <w:r w:rsidRPr="008B1F2A">
        <w:rPr>
          <w:rFonts w:eastAsia="Calibri"/>
          <w:sz w:val="22"/>
          <w:szCs w:val="22"/>
        </w:rPr>
        <w:t xml:space="preserve"> 950 Mitarbeitende.</w:t>
      </w:r>
    </w:p>
    <w:p w:rsidR="00BA7D5B" w:rsidRDefault="00BA7D5B" w:rsidP="00BA7D5B">
      <w:pPr>
        <w:spacing w:line="360" w:lineRule="auto"/>
        <w:rPr>
          <w:sz w:val="22"/>
          <w:szCs w:val="22"/>
        </w:rPr>
      </w:pPr>
    </w:p>
    <w:p w:rsidR="00BA7D5B" w:rsidRPr="00830A02" w:rsidRDefault="00BA7D5B" w:rsidP="00BA7D5B">
      <w:pPr>
        <w:spacing w:line="360" w:lineRule="auto"/>
        <w:rPr>
          <w:sz w:val="22"/>
          <w:szCs w:val="22"/>
        </w:rPr>
      </w:pPr>
    </w:p>
    <w:p w:rsidR="00BA7D5B" w:rsidRPr="00830A02" w:rsidRDefault="00BA7D5B" w:rsidP="00BA7D5B">
      <w:pPr>
        <w:rPr>
          <w:sz w:val="22"/>
          <w:szCs w:val="22"/>
        </w:rPr>
      </w:pPr>
      <w:r w:rsidRPr="00830A02">
        <w:rPr>
          <w:b/>
          <w:sz w:val="22"/>
          <w:szCs w:val="22"/>
        </w:rPr>
        <w:t>Pressekontakt:</w:t>
      </w:r>
      <w:r w:rsidR="00534DFB">
        <w:rPr>
          <w:sz w:val="22"/>
          <w:szCs w:val="22"/>
        </w:rPr>
        <w:br/>
        <w:t>Samantha Flieger</w:t>
      </w:r>
      <w:r w:rsidR="00534DFB">
        <w:rPr>
          <w:sz w:val="22"/>
          <w:szCs w:val="22"/>
        </w:rPr>
        <w:br/>
        <w:t>Tel: +49 7634 500-7360</w:t>
      </w:r>
    </w:p>
    <w:p w:rsidR="00BA7D5B" w:rsidRPr="00830A02" w:rsidRDefault="00534DFB" w:rsidP="00BA7D5B">
      <w:pPr>
        <w:rPr>
          <w:sz w:val="22"/>
          <w:szCs w:val="22"/>
        </w:rPr>
      </w:pPr>
      <w:r>
        <w:rPr>
          <w:sz w:val="22"/>
          <w:szCs w:val="22"/>
        </w:rPr>
        <w:t>fss</w:t>
      </w:r>
      <w:r w:rsidR="00BA7D5B" w:rsidRPr="00830A02">
        <w:rPr>
          <w:sz w:val="22"/>
          <w:szCs w:val="22"/>
        </w:rPr>
        <w:t>@hekatron.de</w:t>
      </w:r>
    </w:p>
    <w:p w:rsidR="00BA7D5B" w:rsidRPr="00830A02" w:rsidRDefault="00DB40F3" w:rsidP="00BA7D5B">
      <w:pPr>
        <w:rPr>
          <w:sz w:val="22"/>
          <w:szCs w:val="22"/>
        </w:rPr>
      </w:pPr>
      <w:hyperlink r:id="rId8" w:history="1">
        <w:r w:rsidR="00BA7D5B" w:rsidRPr="00830A02">
          <w:rPr>
            <w:rStyle w:val="Hyperlink"/>
            <w:sz w:val="22"/>
            <w:szCs w:val="22"/>
          </w:rPr>
          <w:t>www.hekatron-brandschutz.de/presse</w:t>
        </w:r>
      </w:hyperlink>
    </w:p>
    <w:p w:rsidR="00EF4E91" w:rsidRPr="00880B1B" w:rsidRDefault="00EF4E91" w:rsidP="0096539B">
      <w:pPr>
        <w:pStyle w:val="AufzhlungenalsGestaltungselement"/>
        <w:numPr>
          <w:ilvl w:val="0"/>
          <w:numId w:val="0"/>
        </w:numPr>
        <w:ind w:left="142" w:hanging="142"/>
        <w:rPr>
          <w:rStyle w:val="Zitate-emotionaleTypoZchn"/>
          <w:rFonts w:ascii="Arial" w:hAnsi="Arial"/>
          <w:caps w:val="0"/>
          <w:color w:val="auto"/>
          <w:sz w:val="20"/>
          <w:szCs w:val="20"/>
          <w:u w:val="none"/>
        </w:rPr>
      </w:pPr>
    </w:p>
    <w:sectPr w:rsidR="00EF4E91" w:rsidRPr="00880B1B" w:rsidSect="0096539B">
      <w:headerReference w:type="default" r:id="rId9"/>
      <w:footerReference w:type="default" r:id="rId10"/>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D5B" w:rsidRDefault="00BA7D5B" w:rsidP="002A27E2">
      <w:r>
        <w:separator/>
      </w:r>
    </w:p>
  </w:endnote>
  <w:endnote w:type="continuationSeparator" w:id="0">
    <w:p w:rsidR="00BA7D5B" w:rsidRDefault="00BA7D5B"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NextLT-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6D1" w:rsidRDefault="00DD76D1">
    <w:pPr>
      <w:pStyle w:val="Fuzeile"/>
    </w:pPr>
    <w:r>
      <w:rPr>
        <w:noProof/>
        <w:lang w:eastAsia="de-DE"/>
      </w:rPr>
      <w:drawing>
        <wp:anchor distT="0" distB="0" distL="114300" distR="114300" simplePos="0" relativeHeight="251660288" behindDoc="1" locked="0" layoutInCell="1" allowOverlap="1">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D5B" w:rsidRDefault="00BA7D5B" w:rsidP="002A27E2">
      <w:r>
        <w:separator/>
      </w:r>
    </w:p>
  </w:footnote>
  <w:footnote w:type="continuationSeparator" w:id="0">
    <w:p w:rsidR="00BA7D5B" w:rsidRDefault="00BA7D5B"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7E2" w:rsidRDefault="00A025ED">
    <w:pPr>
      <w:pStyle w:val="Kopfzeile"/>
    </w:pPr>
    <w:r>
      <w:rPr>
        <w:noProof/>
        <w:lang w:eastAsia="de-DE"/>
      </w:rPr>
      <w:drawing>
        <wp:anchor distT="0" distB="0" distL="114300" distR="114300" simplePos="0" relativeHeight="251659264" behindDoc="1" locked="1" layoutInCell="1" allowOverlap="1">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2"/>
  </w:num>
  <w:num w:numId="4">
    <w:abstractNumId w:val="0"/>
  </w:num>
  <w:num w:numId="5">
    <w:abstractNumId w:val="3"/>
  </w:num>
  <w:num w:numId="6">
    <w:abstractNumId w:val="11"/>
  </w:num>
  <w:num w:numId="7">
    <w:abstractNumId w:val="7"/>
  </w:num>
  <w:num w:numId="8">
    <w:abstractNumId w:val="2"/>
  </w:num>
  <w:num w:numId="9">
    <w:abstractNumId w:val="5"/>
  </w:num>
  <w:num w:numId="10">
    <w:abstractNumId w:val="4"/>
  </w:num>
  <w:num w:numId="11">
    <w:abstractNumId w:val="13"/>
  </w:num>
  <w:num w:numId="12">
    <w:abstractNumId w:val="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206C9"/>
    <w:rsid w:val="00040491"/>
    <w:rsid w:val="00050C86"/>
    <w:rsid w:val="000C0737"/>
    <w:rsid w:val="000E3D44"/>
    <w:rsid w:val="0011492C"/>
    <w:rsid w:val="00140DA8"/>
    <w:rsid w:val="001C213A"/>
    <w:rsid w:val="00211DEE"/>
    <w:rsid w:val="002202FA"/>
    <w:rsid w:val="00222E2F"/>
    <w:rsid w:val="00283F6D"/>
    <w:rsid w:val="00297950"/>
    <w:rsid w:val="002A27E2"/>
    <w:rsid w:val="003A38C3"/>
    <w:rsid w:val="003E40FF"/>
    <w:rsid w:val="00427C1B"/>
    <w:rsid w:val="00441324"/>
    <w:rsid w:val="004433C9"/>
    <w:rsid w:val="00470F51"/>
    <w:rsid w:val="00474637"/>
    <w:rsid w:val="00480AA9"/>
    <w:rsid w:val="00483566"/>
    <w:rsid w:val="004878A9"/>
    <w:rsid w:val="00494C5A"/>
    <w:rsid w:val="004A7ACC"/>
    <w:rsid w:val="00530DD5"/>
    <w:rsid w:val="00534DFB"/>
    <w:rsid w:val="005A413E"/>
    <w:rsid w:val="005A5C11"/>
    <w:rsid w:val="005D7727"/>
    <w:rsid w:val="00672CB8"/>
    <w:rsid w:val="006906F1"/>
    <w:rsid w:val="006969FC"/>
    <w:rsid w:val="006D4719"/>
    <w:rsid w:val="006F1A97"/>
    <w:rsid w:val="0073431D"/>
    <w:rsid w:val="007C1E55"/>
    <w:rsid w:val="00880B1B"/>
    <w:rsid w:val="008B1F2A"/>
    <w:rsid w:val="008E7D99"/>
    <w:rsid w:val="008F3FED"/>
    <w:rsid w:val="0090557E"/>
    <w:rsid w:val="00915462"/>
    <w:rsid w:val="009217C1"/>
    <w:rsid w:val="00945CFF"/>
    <w:rsid w:val="0096539B"/>
    <w:rsid w:val="009826DF"/>
    <w:rsid w:val="00983A75"/>
    <w:rsid w:val="00985F7C"/>
    <w:rsid w:val="009F2785"/>
    <w:rsid w:val="00A025ED"/>
    <w:rsid w:val="00A52879"/>
    <w:rsid w:val="00AB5067"/>
    <w:rsid w:val="00AB7F6F"/>
    <w:rsid w:val="00AD1B41"/>
    <w:rsid w:val="00AD601F"/>
    <w:rsid w:val="00B22F34"/>
    <w:rsid w:val="00B71694"/>
    <w:rsid w:val="00B722B7"/>
    <w:rsid w:val="00BA7D5B"/>
    <w:rsid w:val="00BE5BB6"/>
    <w:rsid w:val="00C025F2"/>
    <w:rsid w:val="00C22471"/>
    <w:rsid w:val="00C366B9"/>
    <w:rsid w:val="00C81149"/>
    <w:rsid w:val="00C95BA7"/>
    <w:rsid w:val="00CC392D"/>
    <w:rsid w:val="00CD1D32"/>
    <w:rsid w:val="00D13A17"/>
    <w:rsid w:val="00D706A1"/>
    <w:rsid w:val="00D82026"/>
    <w:rsid w:val="00DB40F3"/>
    <w:rsid w:val="00DD76D1"/>
    <w:rsid w:val="00E23B28"/>
    <w:rsid w:val="00EC12C4"/>
    <w:rsid w:val="00ED1217"/>
    <w:rsid w:val="00EE375F"/>
    <w:rsid w:val="00EF4E91"/>
    <w:rsid w:val="00F3116F"/>
    <w:rsid w:val="00F315AB"/>
    <w:rsid w:val="00F47EDB"/>
    <w:rsid w:val="00F56780"/>
    <w:rsid w:val="00F701FD"/>
    <w:rsid w:val="00F742F0"/>
    <w:rsid w:val="00F92AAF"/>
    <w:rsid w:val="00FE1E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F7A9C2E"/>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CB8"/>
  </w:style>
  <w:style w:type="paragraph" w:styleId="berschrift2">
    <w:name w:val="heading 2"/>
    <w:basedOn w:val="Standard"/>
    <w:next w:val="Standard"/>
    <w:link w:val="berschrift2Zchn"/>
    <w:uiPriority w:val="9"/>
    <w:semiHidden/>
    <w:unhideWhenUsed/>
    <w:qFormat/>
    <w:rsid w:val="009217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semiHidden/>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customStyle="1" w:styleId="berschrift2Zchn">
    <w:name w:val="Überschrift 2 Zchn"/>
    <w:basedOn w:val="Absatz-Standardschriftart"/>
    <w:link w:val="berschrift2"/>
    <w:uiPriority w:val="9"/>
    <w:semiHidden/>
    <w:rsid w:val="009217C1"/>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9217C1"/>
    <w:pPr>
      <w:spacing w:after="150" w:line="330" w:lineRule="atLeast"/>
    </w:pPr>
    <w:rPr>
      <w:rFonts w:ascii="FrutigerNextLT-Light" w:eastAsia="Times New Roman" w:hAnsi="FrutigerNextLT-Light" w:cs="Times New Roman"/>
      <w:color w:val="5E5E5E"/>
      <w:sz w:val="23"/>
      <w:szCs w:val="23"/>
      <w:lang w:eastAsia="de-DE"/>
    </w:rPr>
  </w:style>
  <w:style w:type="table" w:styleId="Tabellenraster">
    <w:name w:val="Table Grid"/>
    <w:basedOn w:val="NormaleTabelle"/>
    <w:rsid w:val="00CC392D"/>
    <w:rPr>
      <w:rFonts w:eastAsia="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07833">
      <w:bodyDiv w:val="1"/>
      <w:marLeft w:val="0"/>
      <w:marRight w:val="0"/>
      <w:marTop w:val="0"/>
      <w:marBottom w:val="0"/>
      <w:divBdr>
        <w:top w:val="none" w:sz="0" w:space="0" w:color="auto"/>
        <w:left w:val="none" w:sz="0" w:space="0" w:color="auto"/>
        <w:bottom w:val="none" w:sz="0" w:space="0" w:color="auto"/>
        <w:right w:val="none" w:sz="0" w:space="0" w:color="auto"/>
      </w:divBdr>
    </w:div>
    <w:div w:id="1368797570">
      <w:bodyDiv w:val="1"/>
      <w:marLeft w:val="0"/>
      <w:marRight w:val="0"/>
      <w:marTop w:val="0"/>
      <w:marBottom w:val="0"/>
      <w:divBdr>
        <w:top w:val="none" w:sz="0" w:space="0" w:color="auto"/>
        <w:left w:val="none" w:sz="0" w:space="0" w:color="auto"/>
        <w:bottom w:val="none" w:sz="0" w:space="0" w:color="auto"/>
        <w:right w:val="none" w:sz="0" w:space="0" w:color="auto"/>
      </w:divBdr>
    </w:div>
    <w:div w:id="1751612030">
      <w:bodyDiv w:val="1"/>
      <w:marLeft w:val="0"/>
      <w:marRight w:val="0"/>
      <w:marTop w:val="0"/>
      <w:marBottom w:val="0"/>
      <w:divBdr>
        <w:top w:val="none" w:sz="0" w:space="0" w:color="auto"/>
        <w:left w:val="none" w:sz="0" w:space="0" w:color="auto"/>
        <w:bottom w:val="none" w:sz="0" w:space="0" w:color="auto"/>
        <w:right w:val="none" w:sz="0" w:space="0" w:color="auto"/>
      </w:divBdr>
      <w:divsChild>
        <w:div w:id="2062240983">
          <w:marLeft w:val="0"/>
          <w:marRight w:val="0"/>
          <w:marTop w:val="0"/>
          <w:marBottom w:val="0"/>
          <w:divBdr>
            <w:top w:val="none" w:sz="0" w:space="0" w:color="auto"/>
            <w:left w:val="none" w:sz="0" w:space="0" w:color="auto"/>
            <w:bottom w:val="none" w:sz="0" w:space="0" w:color="auto"/>
            <w:right w:val="none" w:sz="0" w:space="0" w:color="auto"/>
          </w:divBdr>
          <w:divsChild>
            <w:div w:id="1204244515">
              <w:marLeft w:val="0"/>
              <w:marRight w:val="0"/>
              <w:marTop w:val="0"/>
              <w:marBottom w:val="0"/>
              <w:divBdr>
                <w:top w:val="none" w:sz="0" w:space="0" w:color="auto"/>
                <w:left w:val="none" w:sz="0" w:space="0" w:color="auto"/>
                <w:bottom w:val="none" w:sz="0" w:space="0" w:color="auto"/>
                <w:right w:val="none" w:sz="0" w:space="0" w:color="auto"/>
              </w:divBdr>
              <w:divsChild>
                <w:div w:id="4567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4504">
      <w:bodyDiv w:val="1"/>
      <w:marLeft w:val="0"/>
      <w:marRight w:val="0"/>
      <w:marTop w:val="0"/>
      <w:marBottom w:val="0"/>
      <w:divBdr>
        <w:top w:val="none" w:sz="0" w:space="0" w:color="auto"/>
        <w:left w:val="none" w:sz="0" w:space="0" w:color="auto"/>
        <w:bottom w:val="none" w:sz="0" w:space="0" w:color="auto"/>
        <w:right w:val="none" w:sz="0" w:space="0" w:color="auto"/>
      </w:divBdr>
    </w:div>
    <w:div w:id="1812749708">
      <w:bodyDiv w:val="1"/>
      <w:marLeft w:val="0"/>
      <w:marRight w:val="0"/>
      <w:marTop w:val="0"/>
      <w:marBottom w:val="0"/>
      <w:divBdr>
        <w:top w:val="none" w:sz="0" w:space="0" w:color="auto"/>
        <w:left w:val="none" w:sz="0" w:space="0" w:color="auto"/>
        <w:bottom w:val="none" w:sz="0" w:space="0" w:color="auto"/>
        <w:right w:val="none" w:sz="0" w:space="0" w:color="auto"/>
      </w:divBdr>
    </w:div>
    <w:div w:id="20474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katron-brandschutz.de/pres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2700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Flieger-Schwippert Samantha</cp:lastModifiedBy>
  <cp:revision>2</cp:revision>
  <cp:lastPrinted>2019-02-05T14:33:00Z</cp:lastPrinted>
  <dcterms:created xsi:type="dcterms:W3CDTF">2022-01-18T15:33:00Z</dcterms:created>
  <dcterms:modified xsi:type="dcterms:W3CDTF">2022-01-18T15:33:00Z</dcterms:modified>
</cp:coreProperties>
</file>