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1703D" w14:textId="77777777" w:rsidR="00BA7D5B" w:rsidRPr="00830A02" w:rsidRDefault="00BA7D5B" w:rsidP="00BA7D5B">
      <w:pPr>
        <w:spacing w:after="120"/>
        <w:rPr>
          <w:sz w:val="40"/>
          <w:szCs w:val="40"/>
          <w:u w:val="single"/>
        </w:rPr>
      </w:pPr>
      <w:r w:rsidRPr="00830A02">
        <w:rPr>
          <w:sz w:val="40"/>
          <w:szCs w:val="40"/>
          <w:u w:val="single"/>
        </w:rPr>
        <w:t>Presseinformation</w:t>
      </w:r>
    </w:p>
    <w:p w14:paraId="737B8336" w14:textId="5CBF9A3A" w:rsidR="00BA7D5B" w:rsidRPr="008D5675" w:rsidRDefault="00BA7D5B" w:rsidP="00BA7D5B">
      <w:pPr>
        <w:spacing w:after="480"/>
        <w:rPr>
          <w:sz w:val="22"/>
          <w:szCs w:val="22"/>
        </w:rPr>
      </w:pPr>
      <w:r w:rsidRPr="008D5675">
        <w:rPr>
          <w:sz w:val="22"/>
          <w:szCs w:val="22"/>
        </w:rPr>
        <w:t>Sulzburg,</w:t>
      </w:r>
      <w:r w:rsidR="00483566">
        <w:rPr>
          <w:sz w:val="22"/>
          <w:szCs w:val="22"/>
        </w:rPr>
        <w:t xml:space="preserve"> </w:t>
      </w:r>
      <w:r w:rsidR="00B44D22">
        <w:rPr>
          <w:sz w:val="22"/>
          <w:szCs w:val="22"/>
        </w:rPr>
        <w:t>17</w:t>
      </w:r>
      <w:r w:rsidRPr="008D5675">
        <w:rPr>
          <w:sz w:val="22"/>
          <w:szCs w:val="22"/>
        </w:rPr>
        <w:t xml:space="preserve">. </w:t>
      </w:r>
      <w:r w:rsidR="00B44D22">
        <w:rPr>
          <w:sz w:val="22"/>
          <w:szCs w:val="22"/>
        </w:rPr>
        <w:t>April</w:t>
      </w:r>
      <w:r w:rsidR="005B4054">
        <w:rPr>
          <w:sz w:val="22"/>
          <w:szCs w:val="22"/>
        </w:rPr>
        <w:t xml:space="preserve"> 202</w:t>
      </w:r>
      <w:r w:rsidR="00B44D22">
        <w:rPr>
          <w:sz w:val="22"/>
          <w:szCs w:val="22"/>
        </w:rPr>
        <w:t>3</w:t>
      </w:r>
    </w:p>
    <w:p w14:paraId="6465B184" w14:textId="2FA3B073" w:rsidR="00BA7D5B" w:rsidRPr="002202FA" w:rsidRDefault="00B44D22" w:rsidP="00BA7D5B">
      <w:pPr>
        <w:suppressAutoHyphens/>
        <w:spacing w:line="360" w:lineRule="auto"/>
        <w:ind w:right="283"/>
        <w:rPr>
          <w:b/>
          <w:sz w:val="22"/>
          <w:szCs w:val="22"/>
        </w:rPr>
      </w:pPr>
      <w:r>
        <w:rPr>
          <w:b/>
          <w:sz w:val="22"/>
          <w:szCs w:val="22"/>
        </w:rPr>
        <w:t>W</w:t>
      </w:r>
      <w:r w:rsidR="009A5590">
        <w:rPr>
          <w:b/>
          <w:sz w:val="22"/>
          <w:szCs w:val="22"/>
        </w:rPr>
        <w:t xml:space="preserve">hitepaper </w:t>
      </w:r>
    </w:p>
    <w:p w14:paraId="02C1E3D9" w14:textId="290B9C26" w:rsidR="009A5590" w:rsidRDefault="009A5590" w:rsidP="009A5590">
      <w:pPr>
        <w:autoSpaceDE w:val="0"/>
        <w:autoSpaceDN w:val="0"/>
        <w:adjustRightInd w:val="0"/>
        <w:spacing w:line="360" w:lineRule="auto"/>
        <w:rPr>
          <w:rFonts w:eastAsia="Times New Roman"/>
          <w:b/>
          <w:bCs/>
          <w:sz w:val="32"/>
          <w:lang w:eastAsia="de-DE"/>
        </w:rPr>
      </w:pPr>
      <w:r w:rsidRPr="009A5590">
        <w:rPr>
          <w:rFonts w:eastAsia="Times New Roman"/>
          <w:b/>
          <w:bCs/>
          <w:sz w:val="32"/>
          <w:lang w:eastAsia="de-DE"/>
        </w:rPr>
        <w:t>Brandschutz</w:t>
      </w:r>
      <w:r>
        <w:rPr>
          <w:rFonts w:eastAsia="Times New Roman"/>
          <w:b/>
          <w:bCs/>
          <w:sz w:val="32"/>
          <w:lang w:eastAsia="de-DE"/>
        </w:rPr>
        <w:t xml:space="preserve"> </w:t>
      </w:r>
      <w:r w:rsidRPr="009A5590">
        <w:rPr>
          <w:rFonts w:eastAsia="Times New Roman"/>
          <w:b/>
          <w:bCs/>
          <w:sz w:val="32"/>
          <w:lang w:eastAsia="de-DE"/>
        </w:rPr>
        <w:t>in Industriebauten</w:t>
      </w:r>
      <w:r w:rsidR="000A613E">
        <w:rPr>
          <w:rFonts w:eastAsia="Times New Roman"/>
          <w:b/>
          <w:bCs/>
          <w:sz w:val="32"/>
          <w:lang w:eastAsia="de-DE"/>
        </w:rPr>
        <w:t xml:space="preserve"> – eine Herausforderung</w:t>
      </w:r>
    </w:p>
    <w:p w14:paraId="721684A4" w14:textId="4C963D6D" w:rsidR="000A613E" w:rsidRDefault="00B44D22" w:rsidP="000A613E">
      <w:pPr>
        <w:autoSpaceDE w:val="0"/>
        <w:autoSpaceDN w:val="0"/>
        <w:adjustRightInd w:val="0"/>
        <w:spacing w:line="360" w:lineRule="auto"/>
        <w:rPr>
          <w:b/>
          <w:sz w:val="22"/>
          <w:szCs w:val="22"/>
        </w:rPr>
      </w:pPr>
      <w:r>
        <w:rPr>
          <w:b/>
          <w:sz w:val="22"/>
          <w:szCs w:val="22"/>
        </w:rPr>
        <w:t xml:space="preserve">Auf der Messe BAU zeigt Hekatron Brandschutz vom 17. bis 22. April 2023 in Halle </w:t>
      </w:r>
      <w:r w:rsidR="00391531">
        <w:rPr>
          <w:b/>
          <w:sz w:val="22"/>
          <w:szCs w:val="22"/>
        </w:rPr>
        <w:t>B</w:t>
      </w:r>
      <w:r>
        <w:rPr>
          <w:b/>
          <w:sz w:val="22"/>
          <w:szCs w:val="22"/>
        </w:rPr>
        <w:t>3, an Stand 514, dass e</w:t>
      </w:r>
      <w:r w:rsidR="009A5590" w:rsidRPr="000A613E">
        <w:rPr>
          <w:b/>
          <w:sz w:val="22"/>
          <w:szCs w:val="22"/>
        </w:rPr>
        <w:t>in Brand in einem Industriegebäude nicht nur große Sachschäden verursachen, sondern auch zu kostspieligen Produktionsausfällen führen</w:t>
      </w:r>
      <w:r>
        <w:rPr>
          <w:b/>
          <w:sz w:val="22"/>
          <w:szCs w:val="22"/>
        </w:rPr>
        <w:t xml:space="preserve"> kann</w:t>
      </w:r>
      <w:r w:rsidR="009A5590" w:rsidRPr="000A613E">
        <w:rPr>
          <w:b/>
          <w:sz w:val="22"/>
          <w:szCs w:val="22"/>
        </w:rPr>
        <w:t xml:space="preserve">. </w:t>
      </w:r>
      <w:r w:rsidR="000A613E">
        <w:rPr>
          <w:b/>
          <w:sz w:val="22"/>
          <w:szCs w:val="22"/>
        </w:rPr>
        <w:t>Zudem stellen die immer komplexeren Industriebauten neue Fragen an den Brandschutz. Ein Whitepaper von Hekatron zeigt</w:t>
      </w:r>
      <w:r w:rsidR="0005015B">
        <w:rPr>
          <w:b/>
          <w:sz w:val="22"/>
          <w:szCs w:val="22"/>
        </w:rPr>
        <w:t xml:space="preserve"> auf</w:t>
      </w:r>
      <w:r w:rsidR="000A613E">
        <w:rPr>
          <w:b/>
          <w:sz w:val="22"/>
          <w:szCs w:val="22"/>
        </w:rPr>
        <w:t xml:space="preserve">, </w:t>
      </w:r>
      <w:r w:rsidR="0005015B">
        <w:rPr>
          <w:b/>
          <w:sz w:val="22"/>
          <w:szCs w:val="22"/>
        </w:rPr>
        <w:t xml:space="preserve">mit welchen Lösungen </w:t>
      </w:r>
      <w:r w:rsidR="00A10BF8">
        <w:rPr>
          <w:b/>
          <w:sz w:val="22"/>
          <w:szCs w:val="22"/>
        </w:rPr>
        <w:t>der</w:t>
      </w:r>
      <w:r w:rsidR="0005015B">
        <w:rPr>
          <w:b/>
          <w:sz w:val="22"/>
          <w:szCs w:val="22"/>
        </w:rPr>
        <w:t xml:space="preserve"> anlagentechnische Brandschutz </w:t>
      </w:r>
      <w:r w:rsidR="00303D85">
        <w:rPr>
          <w:b/>
          <w:sz w:val="22"/>
          <w:szCs w:val="22"/>
        </w:rPr>
        <w:t>diesen</w:t>
      </w:r>
      <w:r w:rsidR="0005015B">
        <w:rPr>
          <w:b/>
          <w:sz w:val="22"/>
          <w:szCs w:val="22"/>
        </w:rPr>
        <w:t xml:space="preserve"> Herausforderungen begegnet</w:t>
      </w:r>
      <w:r w:rsidR="000A613E">
        <w:rPr>
          <w:b/>
          <w:sz w:val="22"/>
          <w:szCs w:val="22"/>
        </w:rPr>
        <w:t xml:space="preserve">. </w:t>
      </w:r>
    </w:p>
    <w:p w14:paraId="3746F842" w14:textId="77777777" w:rsidR="002A7A7A" w:rsidRDefault="002A7A7A" w:rsidP="000A613E">
      <w:pPr>
        <w:autoSpaceDE w:val="0"/>
        <w:autoSpaceDN w:val="0"/>
        <w:adjustRightInd w:val="0"/>
        <w:spacing w:line="360" w:lineRule="auto"/>
        <w:rPr>
          <w:b/>
          <w:sz w:val="22"/>
          <w:szCs w:val="22"/>
        </w:rPr>
      </w:pPr>
    </w:p>
    <w:p w14:paraId="2B994A33" w14:textId="1EA8ECFB" w:rsidR="005D2456" w:rsidRDefault="00303D85" w:rsidP="007013C9">
      <w:pPr>
        <w:suppressAutoHyphens/>
        <w:spacing w:line="360" w:lineRule="auto"/>
        <w:rPr>
          <w:sz w:val="22"/>
          <w:szCs w:val="22"/>
        </w:rPr>
      </w:pPr>
      <w:r>
        <w:rPr>
          <w:sz w:val="22"/>
          <w:szCs w:val="22"/>
        </w:rPr>
        <w:t>G</w:t>
      </w:r>
      <w:r w:rsidR="000A613E" w:rsidRPr="000A613E">
        <w:rPr>
          <w:sz w:val="22"/>
          <w:szCs w:val="22"/>
        </w:rPr>
        <w:t xml:space="preserve">erade in Zeiten von weltweiten Lieferketten und Just-in-time-Produktionen können längere Betriebsunterbrechungen </w:t>
      </w:r>
      <w:r>
        <w:rPr>
          <w:sz w:val="22"/>
          <w:szCs w:val="22"/>
        </w:rPr>
        <w:t xml:space="preserve">für Industrieunternehmen </w:t>
      </w:r>
      <w:r w:rsidR="000A613E" w:rsidRPr="000A613E">
        <w:rPr>
          <w:sz w:val="22"/>
          <w:szCs w:val="22"/>
        </w:rPr>
        <w:t>fatale wirtschaftliche Folgen</w:t>
      </w:r>
      <w:r w:rsidR="00901639">
        <w:rPr>
          <w:sz w:val="22"/>
          <w:szCs w:val="22"/>
        </w:rPr>
        <w:t xml:space="preserve"> haben</w:t>
      </w:r>
      <w:r w:rsidR="000A613E" w:rsidRPr="000A613E">
        <w:rPr>
          <w:sz w:val="22"/>
          <w:szCs w:val="22"/>
        </w:rPr>
        <w:t xml:space="preserve">. </w:t>
      </w:r>
      <w:r w:rsidR="00FE731E">
        <w:rPr>
          <w:sz w:val="22"/>
          <w:szCs w:val="22"/>
        </w:rPr>
        <w:t xml:space="preserve">Laut </w:t>
      </w:r>
      <w:r w:rsidR="00E21316">
        <w:rPr>
          <w:sz w:val="22"/>
          <w:szCs w:val="22"/>
        </w:rPr>
        <w:t>der Industrie- und Handelskammer Trier</w:t>
      </w:r>
      <w:r w:rsidR="00FE731E">
        <w:rPr>
          <w:sz w:val="22"/>
          <w:szCs w:val="22"/>
        </w:rPr>
        <w:t xml:space="preserve"> überleben etwa</w:t>
      </w:r>
      <w:r w:rsidR="00FE731E" w:rsidRPr="006F2914">
        <w:rPr>
          <w:sz w:val="22"/>
          <w:szCs w:val="22"/>
        </w:rPr>
        <w:t xml:space="preserve"> dreiviertel der von einem Großbrand betroffenen </w:t>
      </w:r>
      <w:r w:rsidR="00FE731E">
        <w:rPr>
          <w:sz w:val="22"/>
          <w:szCs w:val="22"/>
        </w:rPr>
        <w:t>Firmen</w:t>
      </w:r>
      <w:r w:rsidR="00FE731E" w:rsidRPr="006F2914">
        <w:rPr>
          <w:sz w:val="22"/>
          <w:szCs w:val="22"/>
        </w:rPr>
        <w:t xml:space="preserve"> diesen nicht</w:t>
      </w:r>
      <w:r w:rsidR="00FE731E">
        <w:rPr>
          <w:sz w:val="22"/>
          <w:szCs w:val="22"/>
        </w:rPr>
        <w:t>.</w:t>
      </w:r>
      <w:r w:rsidR="00E21316">
        <w:rPr>
          <w:sz w:val="22"/>
          <w:szCs w:val="22"/>
        </w:rPr>
        <w:t xml:space="preserve"> </w:t>
      </w:r>
      <w:r w:rsidR="00E21316" w:rsidRPr="00E21316">
        <w:rPr>
          <w:sz w:val="22"/>
          <w:szCs w:val="22"/>
        </w:rPr>
        <w:t>43</w:t>
      </w:r>
      <w:r w:rsidR="00E21316">
        <w:rPr>
          <w:sz w:val="22"/>
          <w:szCs w:val="22"/>
        </w:rPr>
        <w:t xml:space="preserve"> Prozent</w:t>
      </w:r>
      <w:r w:rsidR="00E21316" w:rsidRPr="00E21316">
        <w:rPr>
          <w:sz w:val="22"/>
          <w:szCs w:val="22"/>
        </w:rPr>
        <w:t xml:space="preserve"> nehmen den</w:t>
      </w:r>
      <w:r w:rsidR="00E21316">
        <w:rPr>
          <w:sz w:val="22"/>
          <w:szCs w:val="22"/>
        </w:rPr>
        <w:t xml:space="preserve"> </w:t>
      </w:r>
      <w:r w:rsidR="00E21316" w:rsidRPr="00E21316">
        <w:rPr>
          <w:sz w:val="22"/>
          <w:szCs w:val="22"/>
        </w:rPr>
        <w:t xml:space="preserve">Betrieb überhaupt nicht mehr auf und müssen Insolvenz anmelden, weitere 28 </w:t>
      </w:r>
      <w:r w:rsidR="00E21316">
        <w:rPr>
          <w:sz w:val="22"/>
          <w:szCs w:val="22"/>
        </w:rPr>
        <w:t>Prozent</w:t>
      </w:r>
      <w:r w:rsidR="00E21316" w:rsidRPr="00E21316">
        <w:rPr>
          <w:sz w:val="22"/>
          <w:szCs w:val="22"/>
        </w:rPr>
        <w:t xml:space="preserve"> sind innerhalb von </w:t>
      </w:r>
      <w:r w:rsidR="00E21316">
        <w:rPr>
          <w:sz w:val="22"/>
          <w:szCs w:val="22"/>
        </w:rPr>
        <w:t>drei</w:t>
      </w:r>
      <w:r w:rsidR="00E21316" w:rsidRPr="00E21316">
        <w:rPr>
          <w:sz w:val="22"/>
          <w:szCs w:val="22"/>
        </w:rPr>
        <w:t xml:space="preserve"> Jahren nach dem</w:t>
      </w:r>
      <w:r w:rsidR="00E21316">
        <w:rPr>
          <w:sz w:val="22"/>
          <w:szCs w:val="22"/>
        </w:rPr>
        <w:t xml:space="preserve"> </w:t>
      </w:r>
      <w:r w:rsidR="00E21316" w:rsidRPr="00E21316">
        <w:rPr>
          <w:sz w:val="22"/>
          <w:szCs w:val="22"/>
        </w:rPr>
        <w:t xml:space="preserve">Brandereignis ebenfalls vom Markt verschwunden. </w:t>
      </w:r>
      <w:r w:rsidR="007013C9">
        <w:rPr>
          <w:sz w:val="22"/>
          <w:szCs w:val="22"/>
        </w:rPr>
        <w:t xml:space="preserve">Diese Zahlen </w:t>
      </w:r>
      <w:r w:rsidR="00E21316" w:rsidRPr="00E21316">
        <w:rPr>
          <w:sz w:val="22"/>
          <w:szCs w:val="22"/>
        </w:rPr>
        <w:t>verdeutlich</w:t>
      </w:r>
      <w:r w:rsidR="007013C9">
        <w:rPr>
          <w:sz w:val="22"/>
          <w:szCs w:val="22"/>
        </w:rPr>
        <w:t>en</w:t>
      </w:r>
      <w:r w:rsidR="00E21316" w:rsidRPr="00E21316">
        <w:rPr>
          <w:sz w:val="22"/>
          <w:szCs w:val="22"/>
        </w:rPr>
        <w:t xml:space="preserve"> die Relevanz des Brandschutzes</w:t>
      </w:r>
      <w:r w:rsidR="00586E77">
        <w:rPr>
          <w:sz w:val="22"/>
          <w:szCs w:val="22"/>
        </w:rPr>
        <w:t xml:space="preserve"> für die Industrie</w:t>
      </w:r>
      <w:r w:rsidR="00E21316" w:rsidRPr="00E21316">
        <w:rPr>
          <w:sz w:val="22"/>
          <w:szCs w:val="22"/>
        </w:rPr>
        <w:t>.</w:t>
      </w:r>
      <w:r w:rsidR="00E21316">
        <w:rPr>
          <w:sz w:val="22"/>
          <w:szCs w:val="22"/>
        </w:rPr>
        <w:t xml:space="preserve"> </w:t>
      </w:r>
      <w:r w:rsidR="00586E77">
        <w:rPr>
          <w:sz w:val="22"/>
          <w:szCs w:val="22"/>
        </w:rPr>
        <w:t>Zudem</w:t>
      </w:r>
      <w:r w:rsidR="00E21316">
        <w:rPr>
          <w:sz w:val="22"/>
          <w:szCs w:val="22"/>
        </w:rPr>
        <w:t xml:space="preserve"> </w:t>
      </w:r>
      <w:r w:rsidR="009A5590" w:rsidRPr="000A613E">
        <w:rPr>
          <w:sz w:val="22"/>
          <w:szCs w:val="22"/>
        </w:rPr>
        <w:t xml:space="preserve">sorgen </w:t>
      </w:r>
      <w:r w:rsidR="00586E77">
        <w:rPr>
          <w:sz w:val="22"/>
          <w:szCs w:val="22"/>
        </w:rPr>
        <w:t xml:space="preserve">hier </w:t>
      </w:r>
      <w:r w:rsidR="009A5590" w:rsidRPr="000A613E">
        <w:rPr>
          <w:sz w:val="22"/>
          <w:szCs w:val="22"/>
        </w:rPr>
        <w:t>regelmäßige Erweiterungen, Neu- und Umbauten</w:t>
      </w:r>
      <w:r w:rsidR="00586E77">
        <w:rPr>
          <w:sz w:val="22"/>
          <w:szCs w:val="22"/>
        </w:rPr>
        <w:t xml:space="preserve"> </w:t>
      </w:r>
      <w:r w:rsidR="009A5590" w:rsidRPr="000A613E">
        <w:rPr>
          <w:sz w:val="22"/>
          <w:szCs w:val="22"/>
        </w:rPr>
        <w:t>für eine starke Diversifikation der Gebäudestruktur</w:t>
      </w:r>
      <w:r w:rsidR="00586E77">
        <w:rPr>
          <w:sz w:val="22"/>
          <w:szCs w:val="22"/>
        </w:rPr>
        <w:t>en</w:t>
      </w:r>
      <w:r w:rsidR="007013C9">
        <w:rPr>
          <w:sz w:val="22"/>
          <w:szCs w:val="22"/>
        </w:rPr>
        <w:t xml:space="preserve">, die </w:t>
      </w:r>
      <w:r w:rsidR="00ED462E">
        <w:rPr>
          <w:sz w:val="22"/>
          <w:szCs w:val="22"/>
        </w:rPr>
        <w:t xml:space="preserve">neue Anforderungen an </w:t>
      </w:r>
      <w:r w:rsidR="00745A8F">
        <w:rPr>
          <w:sz w:val="22"/>
          <w:szCs w:val="22"/>
        </w:rPr>
        <w:t>den Brandschutz stell</w:t>
      </w:r>
      <w:r w:rsidR="00A10BF8">
        <w:rPr>
          <w:sz w:val="22"/>
          <w:szCs w:val="22"/>
        </w:rPr>
        <w:t>en</w:t>
      </w:r>
      <w:r w:rsidR="00745A8F">
        <w:rPr>
          <w:sz w:val="22"/>
          <w:szCs w:val="22"/>
        </w:rPr>
        <w:t>.</w:t>
      </w:r>
      <w:r w:rsidR="005D2456">
        <w:rPr>
          <w:sz w:val="22"/>
          <w:szCs w:val="22"/>
        </w:rPr>
        <w:t xml:space="preserve"> </w:t>
      </w:r>
    </w:p>
    <w:p w14:paraId="292973C2" w14:textId="4A66632D" w:rsidR="007013C9" w:rsidRDefault="00745A8F" w:rsidP="007013C9">
      <w:pPr>
        <w:suppressAutoHyphens/>
        <w:spacing w:line="360" w:lineRule="auto"/>
      </w:pPr>
      <w:r w:rsidRPr="00745A8F">
        <w:rPr>
          <w:sz w:val="22"/>
          <w:szCs w:val="22"/>
        </w:rPr>
        <w:t xml:space="preserve">Eine besondere </w:t>
      </w:r>
      <w:r w:rsidR="007013C9">
        <w:rPr>
          <w:sz w:val="22"/>
          <w:szCs w:val="22"/>
        </w:rPr>
        <w:t>Problematik</w:t>
      </w:r>
      <w:r w:rsidRPr="00745A8F">
        <w:rPr>
          <w:sz w:val="22"/>
          <w:szCs w:val="22"/>
        </w:rPr>
        <w:t xml:space="preserve"> bei der Branderkennung in industrieller Umgebung </w:t>
      </w:r>
      <w:r w:rsidR="00ED462E">
        <w:rPr>
          <w:sz w:val="22"/>
          <w:szCs w:val="22"/>
        </w:rPr>
        <w:t>entsteht durch die</w:t>
      </w:r>
      <w:r w:rsidRPr="00745A8F">
        <w:rPr>
          <w:sz w:val="22"/>
          <w:szCs w:val="22"/>
        </w:rPr>
        <w:t xml:space="preserve"> vielfältigen</w:t>
      </w:r>
      <w:r>
        <w:rPr>
          <w:sz w:val="22"/>
          <w:szCs w:val="22"/>
        </w:rPr>
        <w:t xml:space="preserve"> </w:t>
      </w:r>
      <w:r w:rsidRPr="00745A8F">
        <w:rPr>
          <w:sz w:val="22"/>
          <w:szCs w:val="22"/>
        </w:rPr>
        <w:t>Störfaktoren und Brandgefahren, die beispielsweise bei der Produktion oder Lagerung auftreten können.</w:t>
      </w:r>
      <w:r>
        <w:rPr>
          <w:sz w:val="22"/>
          <w:szCs w:val="22"/>
        </w:rPr>
        <w:t xml:space="preserve"> </w:t>
      </w:r>
      <w:r w:rsidRPr="00745A8F">
        <w:rPr>
          <w:sz w:val="22"/>
          <w:szCs w:val="22"/>
        </w:rPr>
        <w:t xml:space="preserve">Hier </w:t>
      </w:r>
      <w:r w:rsidR="007013C9" w:rsidRPr="00745A8F">
        <w:rPr>
          <w:sz w:val="22"/>
          <w:szCs w:val="22"/>
        </w:rPr>
        <w:t>komm</w:t>
      </w:r>
      <w:r w:rsidR="007013C9">
        <w:rPr>
          <w:sz w:val="22"/>
          <w:szCs w:val="22"/>
        </w:rPr>
        <w:t>en</w:t>
      </w:r>
      <w:r w:rsidRPr="00745A8F">
        <w:rPr>
          <w:sz w:val="22"/>
          <w:szCs w:val="22"/>
        </w:rPr>
        <w:t xml:space="preserve"> Standardlösung</w:t>
      </w:r>
      <w:r w:rsidR="007013C9">
        <w:rPr>
          <w:sz w:val="22"/>
          <w:szCs w:val="22"/>
        </w:rPr>
        <w:t>en</w:t>
      </w:r>
      <w:r w:rsidRPr="00745A8F">
        <w:rPr>
          <w:sz w:val="22"/>
          <w:szCs w:val="22"/>
        </w:rPr>
        <w:t xml:space="preserve"> schnell an ihre Grenzen. </w:t>
      </w:r>
      <w:r w:rsidR="007013C9">
        <w:rPr>
          <w:sz w:val="22"/>
          <w:szCs w:val="22"/>
        </w:rPr>
        <w:t xml:space="preserve">Das neue </w:t>
      </w:r>
      <w:r w:rsidR="007013C9" w:rsidRPr="006F2914">
        <w:rPr>
          <w:sz w:val="22"/>
          <w:szCs w:val="22"/>
        </w:rPr>
        <w:t xml:space="preserve">Whitepaper </w:t>
      </w:r>
      <w:r w:rsidR="007013C9">
        <w:rPr>
          <w:sz w:val="22"/>
          <w:szCs w:val="22"/>
        </w:rPr>
        <w:t>zeigt auf, wie man</w:t>
      </w:r>
      <w:r w:rsidR="00FE731E">
        <w:rPr>
          <w:sz w:val="22"/>
          <w:szCs w:val="22"/>
        </w:rPr>
        <w:t xml:space="preserve"> diesen Herausforderungen mit f</w:t>
      </w:r>
      <w:r w:rsidR="00FE731E" w:rsidRPr="009A5590">
        <w:rPr>
          <w:sz w:val="22"/>
          <w:szCs w:val="22"/>
        </w:rPr>
        <w:t>lexible</w:t>
      </w:r>
      <w:r w:rsidR="00901639">
        <w:rPr>
          <w:sz w:val="22"/>
          <w:szCs w:val="22"/>
        </w:rPr>
        <w:t>n</w:t>
      </w:r>
      <w:r w:rsidR="00FE731E" w:rsidRPr="009A5590">
        <w:rPr>
          <w:sz w:val="22"/>
          <w:szCs w:val="22"/>
        </w:rPr>
        <w:t xml:space="preserve"> Brandschutz- und Alarmierungslösungen</w:t>
      </w:r>
      <w:r w:rsidR="00FE731E">
        <w:rPr>
          <w:sz w:val="22"/>
          <w:szCs w:val="22"/>
        </w:rPr>
        <w:t xml:space="preserve"> </w:t>
      </w:r>
      <w:r w:rsidR="007013C9">
        <w:rPr>
          <w:sz w:val="22"/>
          <w:szCs w:val="22"/>
        </w:rPr>
        <w:t>begegnen kann</w:t>
      </w:r>
      <w:r w:rsidR="00B44D22">
        <w:rPr>
          <w:sz w:val="22"/>
          <w:szCs w:val="22"/>
        </w:rPr>
        <w:t xml:space="preserve"> und welche Normen und Richtlinien es dabei zu beachten gilt</w:t>
      </w:r>
      <w:r w:rsidR="00FE731E">
        <w:rPr>
          <w:sz w:val="22"/>
          <w:szCs w:val="22"/>
        </w:rPr>
        <w:t>.</w:t>
      </w:r>
      <w:r w:rsidR="007013C9">
        <w:rPr>
          <w:sz w:val="22"/>
          <w:szCs w:val="22"/>
        </w:rPr>
        <w:t xml:space="preserve"> </w:t>
      </w:r>
      <w:r w:rsidR="00B44D22">
        <w:rPr>
          <w:sz w:val="22"/>
          <w:szCs w:val="22"/>
        </w:rPr>
        <w:t>Das Whitepaper</w:t>
      </w:r>
      <w:r w:rsidR="0005015B">
        <w:rPr>
          <w:sz w:val="22"/>
          <w:szCs w:val="22"/>
        </w:rPr>
        <w:t xml:space="preserve"> kann unter folgendem Link kostenfrei heruntergeladen werden: </w:t>
      </w:r>
      <w:hyperlink r:id="rId8" w:history="1">
        <w:r w:rsidR="0005015B" w:rsidRPr="001C3D76">
          <w:rPr>
            <w:rStyle w:val="Hyperlink"/>
            <w:sz w:val="22"/>
            <w:szCs w:val="22"/>
            <w:lang w:val="en-US"/>
          </w:rPr>
          <w:t>www.hekatron.de/whitepaper-industriebau</w:t>
        </w:r>
      </w:hyperlink>
      <w:r w:rsidR="0005015B">
        <w:t>.</w:t>
      </w:r>
    </w:p>
    <w:p w14:paraId="5F2C64AD" w14:textId="77777777" w:rsidR="008744B6" w:rsidRDefault="008744B6" w:rsidP="009A5590">
      <w:pPr>
        <w:suppressAutoHyphens/>
        <w:spacing w:line="360" w:lineRule="auto"/>
        <w:rPr>
          <w:sz w:val="22"/>
          <w:szCs w:val="22"/>
        </w:rPr>
      </w:pPr>
    </w:p>
    <w:p w14:paraId="0B836406" w14:textId="6232E0EC" w:rsidR="00BA7D5B" w:rsidRDefault="00B44D22" w:rsidP="009A5590">
      <w:pPr>
        <w:suppressAutoHyphens/>
        <w:spacing w:line="360" w:lineRule="auto"/>
        <w:rPr>
          <w:sz w:val="22"/>
          <w:szCs w:val="22"/>
        </w:rPr>
      </w:pPr>
      <w:r>
        <w:rPr>
          <w:sz w:val="22"/>
          <w:szCs w:val="22"/>
        </w:rPr>
        <w:t>1.771</w:t>
      </w:r>
      <w:r w:rsidR="00BA7D5B">
        <w:rPr>
          <w:sz w:val="22"/>
          <w:szCs w:val="22"/>
        </w:rPr>
        <w:t xml:space="preserve"> </w:t>
      </w:r>
      <w:r w:rsidR="00BA7D5B" w:rsidRPr="00830A02">
        <w:rPr>
          <w:sz w:val="22"/>
          <w:szCs w:val="22"/>
        </w:rPr>
        <w:t>Zeichen</w:t>
      </w:r>
    </w:p>
    <w:p w14:paraId="3F613822" w14:textId="77777777" w:rsidR="008744B6" w:rsidRDefault="008744B6" w:rsidP="009A5590">
      <w:pPr>
        <w:suppressAutoHyphens/>
        <w:spacing w:line="360" w:lineRule="auto"/>
        <w:rPr>
          <w:sz w:val="22"/>
          <w:szCs w:val="22"/>
        </w:rPr>
      </w:pPr>
    </w:p>
    <w:p w14:paraId="4AA0E424" w14:textId="77777777" w:rsidR="006D4719" w:rsidRDefault="006D4719" w:rsidP="00BA7D5B">
      <w:pPr>
        <w:autoSpaceDE w:val="0"/>
        <w:autoSpaceDN w:val="0"/>
        <w:adjustRightInd w:val="0"/>
        <w:rPr>
          <w:sz w:val="22"/>
          <w:szCs w:val="22"/>
        </w:rPr>
      </w:pPr>
    </w:p>
    <w:p w14:paraId="28F937CE" w14:textId="33B814EB" w:rsidR="00DB419A" w:rsidRDefault="00DB419A">
      <w:pPr>
        <w:rPr>
          <w:b/>
          <w:sz w:val="22"/>
          <w:szCs w:val="22"/>
        </w:rPr>
      </w:pPr>
      <w:r>
        <w:rPr>
          <w:b/>
          <w:sz w:val="22"/>
          <w:szCs w:val="22"/>
        </w:rPr>
        <w:br w:type="page"/>
      </w:r>
    </w:p>
    <w:p w14:paraId="3198977B" w14:textId="19CB57EF" w:rsidR="008744B6" w:rsidRDefault="00BA7D5B" w:rsidP="00BA7D5B">
      <w:pPr>
        <w:suppressAutoHyphens/>
        <w:spacing w:line="360" w:lineRule="auto"/>
        <w:rPr>
          <w:b/>
          <w:sz w:val="22"/>
          <w:szCs w:val="22"/>
        </w:rPr>
      </w:pPr>
      <w:r w:rsidRPr="00830A02">
        <w:rPr>
          <w:b/>
          <w:sz w:val="22"/>
          <w:szCs w:val="22"/>
        </w:rPr>
        <w:lastRenderedPageBreak/>
        <w:t>Bildmaterial:</w:t>
      </w:r>
    </w:p>
    <w:p w14:paraId="69CDDE05" w14:textId="77777777" w:rsidR="008744B6" w:rsidRDefault="008744B6" w:rsidP="00BA7D5B">
      <w:pPr>
        <w:suppressAutoHyphens/>
        <w:spacing w:line="360" w:lineRule="auto"/>
        <w:rPr>
          <w:b/>
          <w:sz w:val="22"/>
          <w:szCs w:val="22"/>
        </w:rPr>
      </w:pPr>
    </w:p>
    <w:p w14:paraId="23995622" w14:textId="614F12FE" w:rsidR="00BA7D5B" w:rsidRDefault="005D2456" w:rsidP="00BA7D5B">
      <w:pPr>
        <w:suppressAutoHyphens/>
        <w:spacing w:line="360" w:lineRule="auto"/>
        <w:rPr>
          <w:sz w:val="22"/>
          <w:szCs w:val="22"/>
        </w:rPr>
      </w:pPr>
      <w:r>
        <w:rPr>
          <w:noProof/>
        </w:rPr>
        <w:drawing>
          <wp:inline distT="0" distB="0" distL="0" distR="0" wp14:anchorId="0ADB1434" wp14:editId="4B7B1DA1">
            <wp:extent cx="2094304" cy="3093522"/>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29779" cy="3145922"/>
                    </a:xfrm>
                    <a:prstGeom prst="rect">
                      <a:avLst/>
                    </a:prstGeom>
                  </pic:spPr>
                </pic:pic>
              </a:graphicData>
            </a:graphic>
          </wp:inline>
        </w:drawing>
      </w:r>
    </w:p>
    <w:p w14:paraId="6854286A" w14:textId="3D0DAEAC" w:rsidR="006969FC" w:rsidRDefault="005D2456" w:rsidP="00BA7D5B">
      <w:pPr>
        <w:spacing w:line="360" w:lineRule="auto"/>
        <w:rPr>
          <w:sz w:val="22"/>
          <w:szCs w:val="22"/>
        </w:rPr>
      </w:pPr>
      <w:r>
        <w:rPr>
          <w:sz w:val="22"/>
          <w:szCs w:val="22"/>
        </w:rPr>
        <w:t>Cover Whitepaper</w:t>
      </w:r>
    </w:p>
    <w:p w14:paraId="50F2CFF4" w14:textId="0E20AAD2" w:rsidR="005D2456" w:rsidRDefault="005D2456" w:rsidP="00BA7D5B">
      <w:pPr>
        <w:spacing w:line="360" w:lineRule="auto"/>
        <w:rPr>
          <w:sz w:val="22"/>
          <w:szCs w:val="22"/>
        </w:rPr>
      </w:pPr>
    </w:p>
    <w:p w14:paraId="36B1960C" w14:textId="32F5D8AE" w:rsidR="005D2456" w:rsidRDefault="002A3C0C" w:rsidP="00BA7D5B">
      <w:pPr>
        <w:spacing w:line="360" w:lineRule="auto"/>
        <w:rPr>
          <w:sz w:val="22"/>
          <w:szCs w:val="22"/>
        </w:rPr>
      </w:pPr>
      <w:r w:rsidRPr="002A3C0C">
        <w:rPr>
          <w:noProof/>
        </w:rPr>
        <w:t xml:space="preserve"> </w:t>
      </w:r>
    </w:p>
    <w:p w14:paraId="031074EF" w14:textId="77777777" w:rsidR="006C6803" w:rsidRDefault="006C6803" w:rsidP="006C6803">
      <w:pPr>
        <w:spacing w:line="360" w:lineRule="auto"/>
        <w:rPr>
          <w:b/>
          <w:sz w:val="22"/>
          <w:szCs w:val="22"/>
        </w:rPr>
      </w:pPr>
      <w:r>
        <w:rPr>
          <w:b/>
          <w:sz w:val="22"/>
          <w:szCs w:val="22"/>
        </w:rPr>
        <w:t>Über Hekatron Brandschutz</w:t>
      </w:r>
    </w:p>
    <w:p w14:paraId="2962B231" w14:textId="77777777" w:rsidR="006C6803" w:rsidRDefault="006C6803" w:rsidP="006C6803">
      <w:pPr>
        <w:spacing w:line="360" w:lineRule="auto"/>
        <w:rPr>
          <w:sz w:val="22"/>
          <w:szCs w:val="22"/>
        </w:rPr>
      </w:pPr>
      <w:r>
        <w:rPr>
          <w:sz w:val="22"/>
          <w:szCs w:val="22"/>
        </w:rPr>
        <w:t>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60 Jahren die Entwicklung der Brandschutztechnik maßgeblich mit, übernimmt soziale Verantwortung und engagiert sich für den Umweltschutz. Die Hekatron Unternehmen, Brandschutz und Manufacturing, erwirtschafteten 2022 einen Jahresumsatz von 243 Millionen Euro und beschäftigten rund 1.060 Mitarbeitende.</w:t>
      </w:r>
    </w:p>
    <w:p w14:paraId="4BB75D8B" w14:textId="0EFC6193" w:rsidR="00BA7D5B" w:rsidRDefault="00BA7D5B" w:rsidP="00BA7D5B">
      <w:pPr>
        <w:spacing w:line="360" w:lineRule="auto"/>
        <w:rPr>
          <w:sz w:val="22"/>
          <w:szCs w:val="22"/>
        </w:rPr>
      </w:pPr>
    </w:p>
    <w:p w14:paraId="0337F3FC" w14:textId="77777777" w:rsidR="006C6803" w:rsidRPr="00830A02" w:rsidRDefault="006C6803" w:rsidP="00BA7D5B">
      <w:pPr>
        <w:spacing w:line="360" w:lineRule="auto"/>
        <w:rPr>
          <w:sz w:val="22"/>
          <w:szCs w:val="22"/>
        </w:rPr>
      </w:pPr>
    </w:p>
    <w:p w14:paraId="548C69FF" w14:textId="77777777" w:rsidR="00BA7D5B" w:rsidRPr="00830A02" w:rsidRDefault="00BA7D5B" w:rsidP="00BA7D5B">
      <w:pPr>
        <w:rPr>
          <w:sz w:val="22"/>
          <w:szCs w:val="22"/>
        </w:rPr>
      </w:pPr>
      <w:r w:rsidRPr="00830A02">
        <w:rPr>
          <w:b/>
          <w:sz w:val="22"/>
          <w:szCs w:val="22"/>
        </w:rPr>
        <w:t>Pressekontakt:</w:t>
      </w:r>
      <w:r w:rsidR="00534DFB">
        <w:rPr>
          <w:sz w:val="22"/>
          <w:szCs w:val="22"/>
        </w:rPr>
        <w:br/>
        <w:t>Samantha Flieger</w:t>
      </w:r>
      <w:r w:rsidR="00534DFB">
        <w:rPr>
          <w:sz w:val="22"/>
          <w:szCs w:val="22"/>
        </w:rPr>
        <w:br/>
        <w:t>Tel: +49 7634 500-7360</w:t>
      </w:r>
    </w:p>
    <w:p w14:paraId="29CB46F0" w14:textId="77777777" w:rsidR="00BA7D5B" w:rsidRPr="00830A02" w:rsidRDefault="00534DFB" w:rsidP="00BA7D5B">
      <w:pPr>
        <w:rPr>
          <w:sz w:val="22"/>
          <w:szCs w:val="22"/>
        </w:rPr>
      </w:pPr>
      <w:r>
        <w:rPr>
          <w:sz w:val="22"/>
          <w:szCs w:val="22"/>
        </w:rPr>
        <w:t>fss</w:t>
      </w:r>
      <w:r w:rsidR="00BA7D5B" w:rsidRPr="00830A02">
        <w:rPr>
          <w:sz w:val="22"/>
          <w:szCs w:val="22"/>
        </w:rPr>
        <w:t>@hekatron.de</w:t>
      </w:r>
    </w:p>
    <w:p w14:paraId="766D1CDB" w14:textId="77777777" w:rsidR="00853C8B" w:rsidRDefault="00391531" w:rsidP="00BA7D5B">
      <w:pPr>
        <w:rPr>
          <w:sz w:val="22"/>
          <w:szCs w:val="22"/>
        </w:rPr>
      </w:pPr>
      <w:hyperlink r:id="rId10" w:history="1">
        <w:r w:rsidR="00853C8B" w:rsidRPr="007B1624">
          <w:rPr>
            <w:rStyle w:val="Hyperlink"/>
            <w:sz w:val="22"/>
            <w:szCs w:val="22"/>
          </w:rPr>
          <w:t>www.hekatron.de/aktuelles-presse</w:t>
        </w:r>
      </w:hyperlink>
    </w:p>
    <w:p w14:paraId="52F8FC30" w14:textId="77777777" w:rsidR="00853C8B" w:rsidRPr="00830A02" w:rsidRDefault="00853C8B" w:rsidP="00BA7D5B">
      <w:pPr>
        <w:rPr>
          <w:sz w:val="22"/>
          <w:szCs w:val="22"/>
        </w:rPr>
      </w:pPr>
    </w:p>
    <w:p w14:paraId="34EF9661" w14:textId="77777777" w:rsidR="00EF4E91" w:rsidRPr="00880B1B" w:rsidRDefault="00EF4E91" w:rsidP="0096539B">
      <w:pPr>
        <w:pStyle w:val="AufzhlungenalsGestaltungselement"/>
        <w:numPr>
          <w:ilvl w:val="0"/>
          <w:numId w:val="0"/>
        </w:numPr>
        <w:ind w:left="142" w:hanging="142"/>
        <w:rPr>
          <w:rStyle w:val="Zitate-emotionaleTypoZchn"/>
          <w:rFonts w:ascii="Arial" w:hAnsi="Arial"/>
          <w:caps w:val="0"/>
          <w:color w:val="auto"/>
          <w:sz w:val="20"/>
          <w:szCs w:val="20"/>
          <w:u w:val="none"/>
        </w:rPr>
      </w:pPr>
    </w:p>
    <w:sectPr w:rsidR="00EF4E91" w:rsidRPr="00880B1B" w:rsidSect="0096539B">
      <w:headerReference w:type="default" r:id="rId11"/>
      <w:footerReference w:type="default" r:id="rId12"/>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3F20C" w14:textId="77777777" w:rsidR="00B97114" w:rsidRDefault="00B97114" w:rsidP="002A27E2">
      <w:r>
        <w:separator/>
      </w:r>
    </w:p>
  </w:endnote>
  <w:endnote w:type="continuationSeparator" w:id="0">
    <w:p w14:paraId="629EAE67" w14:textId="77777777" w:rsidR="00B97114" w:rsidRDefault="00B97114" w:rsidP="002A27E2">
      <w:r>
        <w:continuationSeparator/>
      </w:r>
    </w:p>
  </w:endnote>
  <w:endnote w:type="continuationNotice" w:id="1">
    <w:p w14:paraId="0F9B2769" w14:textId="77777777" w:rsidR="00D1775A" w:rsidRDefault="00D17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NextLT-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4BA7" w14:textId="77777777" w:rsidR="00DD76D1" w:rsidRDefault="00DD76D1">
    <w:pPr>
      <w:pStyle w:val="Fuzeile"/>
    </w:pPr>
    <w:r>
      <w:rPr>
        <w:noProof/>
        <w:lang w:eastAsia="de-DE"/>
      </w:rPr>
      <w:drawing>
        <wp:anchor distT="0" distB="0" distL="114300" distR="114300" simplePos="0" relativeHeight="251658242" behindDoc="1" locked="0" layoutInCell="1" allowOverlap="1" wp14:anchorId="3A5D674D" wp14:editId="2C50B736">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3510C" w14:textId="77777777" w:rsidR="00B97114" w:rsidRDefault="00B97114" w:rsidP="002A27E2">
      <w:r>
        <w:separator/>
      </w:r>
    </w:p>
  </w:footnote>
  <w:footnote w:type="continuationSeparator" w:id="0">
    <w:p w14:paraId="45B7B55E" w14:textId="77777777" w:rsidR="00B97114" w:rsidRDefault="00B97114" w:rsidP="002A27E2">
      <w:r>
        <w:continuationSeparator/>
      </w:r>
    </w:p>
  </w:footnote>
  <w:footnote w:type="continuationNotice" w:id="1">
    <w:p w14:paraId="23F6BE73" w14:textId="77777777" w:rsidR="00D1775A" w:rsidRDefault="00D177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758D" w14:textId="77777777" w:rsidR="002A27E2" w:rsidRDefault="00A025ED">
    <w:pPr>
      <w:pStyle w:val="Kopfzeile"/>
    </w:pPr>
    <w:r>
      <w:rPr>
        <w:noProof/>
        <w:lang w:eastAsia="de-DE"/>
      </w:rPr>
      <w:drawing>
        <wp:anchor distT="0" distB="0" distL="114300" distR="114300" simplePos="0" relativeHeight="251658241" behindDoc="1" locked="1" layoutInCell="1" allowOverlap="1" wp14:anchorId="271297DD" wp14:editId="0F58BA07">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14:anchorId="59E54F9F" wp14:editId="4D2C5FA0">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8B0E2E"/>
    <w:multiLevelType w:val="hybridMultilevel"/>
    <w:tmpl w:val="A672ED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DEB1107"/>
    <w:multiLevelType w:val="hybridMultilevel"/>
    <w:tmpl w:val="06BA79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8685701">
    <w:abstractNumId w:val="10"/>
  </w:num>
  <w:num w:numId="2" w16cid:durableId="944731631">
    <w:abstractNumId w:val="6"/>
  </w:num>
  <w:num w:numId="3" w16cid:durableId="1541480399">
    <w:abstractNumId w:val="12"/>
  </w:num>
  <w:num w:numId="4" w16cid:durableId="79569892">
    <w:abstractNumId w:val="0"/>
  </w:num>
  <w:num w:numId="5" w16cid:durableId="1066026549">
    <w:abstractNumId w:val="3"/>
  </w:num>
  <w:num w:numId="6" w16cid:durableId="1818381344">
    <w:abstractNumId w:val="11"/>
  </w:num>
  <w:num w:numId="7" w16cid:durableId="131948650">
    <w:abstractNumId w:val="7"/>
  </w:num>
  <w:num w:numId="8" w16cid:durableId="1916435090">
    <w:abstractNumId w:val="2"/>
  </w:num>
  <w:num w:numId="9" w16cid:durableId="592512845">
    <w:abstractNumId w:val="5"/>
  </w:num>
  <w:num w:numId="10" w16cid:durableId="1044871527">
    <w:abstractNumId w:val="4"/>
  </w:num>
  <w:num w:numId="11" w16cid:durableId="402874531">
    <w:abstractNumId w:val="13"/>
  </w:num>
  <w:num w:numId="12" w16cid:durableId="1154838410">
    <w:abstractNumId w:val="1"/>
  </w:num>
  <w:num w:numId="13" w16cid:durableId="832645907">
    <w:abstractNumId w:val="9"/>
  </w:num>
  <w:num w:numId="14" w16cid:durableId="883441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5B"/>
    <w:rsid w:val="0005015B"/>
    <w:rsid w:val="00050C86"/>
    <w:rsid w:val="000A613E"/>
    <w:rsid w:val="000C0737"/>
    <w:rsid w:val="000E3D44"/>
    <w:rsid w:val="0011492C"/>
    <w:rsid w:val="001C213A"/>
    <w:rsid w:val="001C5941"/>
    <w:rsid w:val="00211DEE"/>
    <w:rsid w:val="002202FA"/>
    <w:rsid w:val="00283F6D"/>
    <w:rsid w:val="002A27E2"/>
    <w:rsid w:val="002A3C0C"/>
    <w:rsid w:val="002A7A7A"/>
    <w:rsid w:val="002E0E8D"/>
    <w:rsid w:val="00303D85"/>
    <w:rsid w:val="00391531"/>
    <w:rsid w:val="003A38C3"/>
    <w:rsid w:val="003C652F"/>
    <w:rsid w:val="003E40FF"/>
    <w:rsid w:val="00427C1B"/>
    <w:rsid w:val="00441324"/>
    <w:rsid w:val="004433C9"/>
    <w:rsid w:val="00470F51"/>
    <w:rsid w:val="00474637"/>
    <w:rsid w:val="00483566"/>
    <w:rsid w:val="004878A9"/>
    <w:rsid w:val="00494C5A"/>
    <w:rsid w:val="004A7ACC"/>
    <w:rsid w:val="00523496"/>
    <w:rsid w:val="00534DFB"/>
    <w:rsid w:val="00586E77"/>
    <w:rsid w:val="005A413E"/>
    <w:rsid w:val="005A5C11"/>
    <w:rsid w:val="005B4054"/>
    <w:rsid w:val="005D2456"/>
    <w:rsid w:val="005D7727"/>
    <w:rsid w:val="00672CB8"/>
    <w:rsid w:val="006906F1"/>
    <w:rsid w:val="006969FC"/>
    <w:rsid w:val="006C6803"/>
    <w:rsid w:val="006D4719"/>
    <w:rsid w:val="006F1A97"/>
    <w:rsid w:val="007013C9"/>
    <w:rsid w:val="00731459"/>
    <w:rsid w:val="0073431D"/>
    <w:rsid w:val="00745A8F"/>
    <w:rsid w:val="00777492"/>
    <w:rsid w:val="007C1E55"/>
    <w:rsid w:val="008170A0"/>
    <w:rsid w:val="00851A32"/>
    <w:rsid w:val="00853C8B"/>
    <w:rsid w:val="008744B6"/>
    <w:rsid w:val="00880B1B"/>
    <w:rsid w:val="008B1F2A"/>
    <w:rsid w:val="008E5284"/>
    <w:rsid w:val="008E7D99"/>
    <w:rsid w:val="00901639"/>
    <w:rsid w:val="0090557E"/>
    <w:rsid w:val="00915462"/>
    <w:rsid w:val="009217C1"/>
    <w:rsid w:val="00945CFF"/>
    <w:rsid w:val="0096539B"/>
    <w:rsid w:val="00983A75"/>
    <w:rsid w:val="00985F7C"/>
    <w:rsid w:val="009A5590"/>
    <w:rsid w:val="009F2785"/>
    <w:rsid w:val="00A025ED"/>
    <w:rsid w:val="00A10BF8"/>
    <w:rsid w:val="00A44C42"/>
    <w:rsid w:val="00A52879"/>
    <w:rsid w:val="00AB17D7"/>
    <w:rsid w:val="00AB5067"/>
    <w:rsid w:val="00AB7F6F"/>
    <w:rsid w:val="00AD1B41"/>
    <w:rsid w:val="00AD601F"/>
    <w:rsid w:val="00B44D22"/>
    <w:rsid w:val="00B71694"/>
    <w:rsid w:val="00B722B7"/>
    <w:rsid w:val="00B948F1"/>
    <w:rsid w:val="00B97114"/>
    <w:rsid w:val="00BA7D5B"/>
    <w:rsid w:val="00BE5BB6"/>
    <w:rsid w:val="00C025F2"/>
    <w:rsid w:val="00C22471"/>
    <w:rsid w:val="00C32BD4"/>
    <w:rsid w:val="00C366B9"/>
    <w:rsid w:val="00C47EB3"/>
    <w:rsid w:val="00C81149"/>
    <w:rsid w:val="00C95BA7"/>
    <w:rsid w:val="00CD1D32"/>
    <w:rsid w:val="00D1775A"/>
    <w:rsid w:val="00D706A1"/>
    <w:rsid w:val="00D82026"/>
    <w:rsid w:val="00DB419A"/>
    <w:rsid w:val="00DC72F0"/>
    <w:rsid w:val="00DD76D1"/>
    <w:rsid w:val="00E21316"/>
    <w:rsid w:val="00E80082"/>
    <w:rsid w:val="00EC12C4"/>
    <w:rsid w:val="00ED1217"/>
    <w:rsid w:val="00ED462E"/>
    <w:rsid w:val="00EE375F"/>
    <w:rsid w:val="00EF4E91"/>
    <w:rsid w:val="00F3116F"/>
    <w:rsid w:val="00F315AB"/>
    <w:rsid w:val="00F47EDB"/>
    <w:rsid w:val="00FE1EF7"/>
    <w:rsid w:val="00FE73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232A0"/>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2CB8"/>
  </w:style>
  <w:style w:type="paragraph" w:styleId="berschrift2">
    <w:name w:val="heading 2"/>
    <w:basedOn w:val="Standard"/>
    <w:next w:val="Standard"/>
    <w:link w:val="berschrift2Zchn"/>
    <w:uiPriority w:val="9"/>
    <w:semiHidden/>
    <w:unhideWhenUsed/>
    <w:qFormat/>
    <w:rsid w:val="009217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semiHidden/>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customStyle="1" w:styleId="berschrift2Zchn">
    <w:name w:val="Überschrift 2 Zchn"/>
    <w:basedOn w:val="Absatz-Standardschriftart"/>
    <w:link w:val="berschrift2"/>
    <w:uiPriority w:val="9"/>
    <w:semiHidden/>
    <w:rsid w:val="009217C1"/>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9217C1"/>
    <w:pPr>
      <w:spacing w:after="150" w:line="330" w:lineRule="atLeast"/>
    </w:pPr>
    <w:rPr>
      <w:rFonts w:ascii="FrutigerNextLT-Light" w:eastAsia="Times New Roman" w:hAnsi="FrutigerNextLT-Light" w:cs="Times New Roman"/>
      <w:color w:val="5E5E5E"/>
      <w:sz w:val="23"/>
      <w:szCs w:val="23"/>
      <w:lang w:eastAsia="de-DE"/>
    </w:rPr>
  </w:style>
  <w:style w:type="character" w:styleId="Kommentarzeichen">
    <w:name w:val="annotation reference"/>
    <w:basedOn w:val="Absatz-Standardschriftart"/>
    <w:uiPriority w:val="99"/>
    <w:semiHidden/>
    <w:unhideWhenUsed/>
    <w:rsid w:val="008E5284"/>
    <w:rPr>
      <w:sz w:val="16"/>
      <w:szCs w:val="16"/>
    </w:rPr>
  </w:style>
  <w:style w:type="paragraph" w:styleId="Kommentartext">
    <w:name w:val="annotation text"/>
    <w:basedOn w:val="Standard"/>
    <w:link w:val="KommentartextZchn"/>
    <w:uiPriority w:val="99"/>
    <w:unhideWhenUsed/>
    <w:rsid w:val="008E5284"/>
  </w:style>
  <w:style w:type="character" w:customStyle="1" w:styleId="KommentartextZchn">
    <w:name w:val="Kommentartext Zchn"/>
    <w:basedOn w:val="Absatz-Standardschriftart"/>
    <w:link w:val="Kommentartext"/>
    <w:uiPriority w:val="99"/>
    <w:rsid w:val="008E5284"/>
  </w:style>
  <w:style w:type="paragraph" w:styleId="Kommentarthema">
    <w:name w:val="annotation subject"/>
    <w:basedOn w:val="Kommentartext"/>
    <w:next w:val="Kommentartext"/>
    <w:link w:val="KommentarthemaZchn"/>
    <w:uiPriority w:val="99"/>
    <w:semiHidden/>
    <w:unhideWhenUsed/>
    <w:rsid w:val="008E5284"/>
    <w:rPr>
      <w:b/>
      <w:bCs/>
    </w:rPr>
  </w:style>
  <w:style w:type="character" w:customStyle="1" w:styleId="KommentarthemaZchn">
    <w:name w:val="Kommentarthema Zchn"/>
    <w:basedOn w:val="KommentartextZchn"/>
    <w:link w:val="Kommentarthema"/>
    <w:uiPriority w:val="99"/>
    <w:semiHidden/>
    <w:rsid w:val="008E5284"/>
    <w:rPr>
      <w:b/>
      <w:bCs/>
    </w:rPr>
  </w:style>
  <w:style w:type="character" w:styleId="BesuchterLink">
    <w:name w:val="FollowedHyperlink"/>
    <w:basedOn w:val="Absatz-Standardschriftart"/>
    <w:uiPriority w:val="99"/>
    <w:semiHidden/>
    <w:unhideWhenUsed/>
    <w:rsid w:val="008E5284"/>
    <w:rPr>
      <w:color w:val="954F72" w:themeColor="followedHyperlink"/>
      <w:u w:val="single"/>
    </w:rPr>
  </w:style>
  <w:style w:type="paragraph" w:styleId="berarbeitung">
    <w:name w:val="Revision"/>
    <w:hidden/>
    <w:uiPriority w:val="99"/>
    <w:semiHidden/>
    <w:rsid w:val="001C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07833">
      <w:bodyDiv w:val="1"/>
      <w:marLeft w:val="0"/>
      <w:marRight w:val="0"/>
      <w:marTop w:val="0"/>
      <w:marBottom w:val="0"/>
      <w:divBdr>
        <w:top w:val="none" w:sz="0" w:space="0" w:color="auto"/>
        <w:left w:val="none" w:sz="0" w:space="0" w:color="auto"/>
        <w:bottom w:val="none" w:sz="0" w:space="0" w:color="auto"/>
        <w:right w:val="none" w:sz="0" w:space="0" w:color="auto"/>
      </w:divBdr>
    </w:div>
    <w:div w:id="1368797570">
      <w:bodyDiv w:val="1"/>
      <w:marLeft w:val="0"/>
      <w:marRight w:val="0"/>
      <w:marTop w:val="0"/>
      <w:marBottom w:val="0"/>
      <w:divBdr>
        <w:top w:val="none" w:sz="0" w:space="0" w:color="auto"/>
        <w:left w:val="none" w:sz="0" w:space="0" w:color="auto"/>
        <w:bottom w:val="none" w:sz="0" w:space="0" w:color="auto"/>
        <w:right w:val="none" w:sz="0" w:space="0" w:color="auto"/>
      </w:divBdr>
    </w:div>
    <w:div w:id="1751612030">
      <w:bodyDiv w:val="1"/>
      <w:marLeft w:val="0"/>
      <w:marRight w:val="0"/>
      <w:marTop w:val="0"/>
      <w:marBottom w:val="0"/>
      <w:divBdr>
        <w:top w:val="none" w:sz="0" w:space="0" w:color="auto"/>
        <w:left w:val="none" w:sz="0" w:space="0" w:color="auto"/>
        <w:bottom w:val="none" w:sz="0" w:space="0" w:color="auto"/>
        <w:right w:val="none" w:sz="0" w:space="0" w:color="auto"/>
      </w:divBdr>
      <w:divsChild>
        <w:div w:id="2062240983">
          <w:marLeft w:val="0"/>
          <w:marRight w:val="0"/>
          <w:marTop w:val="0"/>
          <w:marBottom w:val="0"/>
          <w:divBdr>
            <w:top w:val="none" w:sz="0" w:space="0" w:color="auto"/>
            <w:left w:val="none" w:sz="0" w:space="0" w:color="auto"/>
            <w:bottom w:val="none" w:sz="0" w:space="0" w:color="auto"/>
            <w:right w:val="none" w:sz="0" w:space="0" w:color="auto"/>
          </w:divBdr>
          <w:divsChild>
            <w:div w:id="1204244515">
              <w:marLeft w:val="0"/>
              <w:marRight w:val="0"/>
              <w:marTop w:val="0"/>
              <w:marBottom w:val="0"/>
              <w:divBdr>
                <w:top w:val="none" w:sz="0" w:space="0" w:color="auto"/>
                <w:left w:val="none" w:sz="0" w:space="0" w:color="auto"/>
                <w:bottom w:val="none" w:sz="0" w:space="0" w:color="auto"/>
                <w:right w:val="none" w:sz="0" w:space="0" w:color="auto"/>
              </w:divBdr>
              <w:divsChild>
                <w:div w:id="4567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4504">
      <w:bodyDiv w:val="1"/>
      <w:marLeft w:val="0"/>
      <w:marRight w:val="0"/>
      <w:marTop w:val="0"/>
      <w:marBottom w:val="0"/>
      <w:divBdr>
        <w:top w:val="none" w:sz="0" w:space="0" w:color="auto"/>
        <w:left w:val="none" w:sz="0" w:space="0" w:color="auto"/>
        <w:bottom w:val="none" w:sz="0" w:space="0" w:color="auto"/>
        <w:right w:val="none" w:sz="0" w:space="0" w:color="auto"/>
      </w:divBdr>
    </w:div>
    <w:div w:id="1812749708">
      <w:bodyDiv w:val="1"/>
      <w:marLeft w:val="0"/>
      <w:marRight w:val="0"/>
      <w:marTop w:val="0"/>
      <w:marBottom w:val="0"/>
      <w:divBdr>
        <w:top w:val="none" w:sz="0" w:space="0" w:color="auto"/>
        <w:left w:val="none" w:sz="0" w:space="0" w:color="auto"/>
        <w:bottom w:val="none" w:sz="0" w:space="0" w:color="auto"/>
        <w:right w:val="none" w:sz="0" w:space="0" w:color="auto"/>
      </w:divBdr>
    </w:div>
    <w:div w:id="2047487053">
      <w:bodyDiv w:val="1"/>
      <w:marLeft w:val="0"/>
      <w:marRight w:val="0"/>
      <w:marTop w:val="0"/>
      <w:marBottom w:val="0"/>
      <w:divBdr>
        <w:top w:val="none" w:sz="0" w:space="0" w:color="auto"/>
        <w:left w:val="none" w:sz="0" w:space="0" w:color="auto"/>
        <w:bottom w:val="none" w:sz="0" w:space="0" w:color="auto"/>
        <w:right w:val="none" w:sz="0" w:space="0" w:color="auto"/>
      </w:divBdr>
    </w:div>
    <w:div w:id="207823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katron.de/whitepaper-industrieb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katron.de/aktuelles-press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794F7-204B-4568-B3FD-1ED43338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2421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Flieger-Schwippert Samantha</cp:lastModifiedBy>
  <cp:revision>6</cp:revision>
  <cp:lastPrinted>2022-11-28T09:44:00Z</cp:lastPrinted>
  <dcterms:created xsi:type="dcterms:W3CDTF">2022-11-30T13:06:00Z</dcterms:created>
  <dcterms:modified xsi:type="dcterms:W3CDTF">2023-04-14T14:21:00Z</dcterms:modified>
</cp:coreProperties>
</file>