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49D61" w14:textId="77777777" w:rsidR="00BA7D5B" w:rsidRPr="00830A02" w:rsidRDefault="00BA7D5B" w:rsidP="00BA7D5B">
      <w:pPr>
        <w:spacing w:after="120"/>
        <w:rPr>
          <w:sz w:val="40"/>
          <w:szCs w:val="40"/>
          <w:u w:val="single"/>
        </w:rPr>
      </w:pPr>
      <w:r w:rsidRPr="00830A02">
        <w:rPr>
          <w:sz w:val="40"/>
          <w:szCs w:val="40"/>
          <w:u w:val="single"/>
        </w:rPr>
        <w:t>Presseinformation</w:t>
      </w:r>
    </w:p>
    <w:p w14:paraId="47066855" w14:textId="5D553EDB" w:rsidR="00BA7D5B" w:rsidRPr="008D5675" w:rsidRDefault="00BA7D5B" w:rsidP="00BA7D5B">
      <w:pPr>
        <w:spacing w:after="480"/>
        <w:rPr>
          <w:sz w:val="22"/>
          <w:szCs w:val="22"/>
        </w:rPr>
      </w:pPr>
      <w:r w:rsidRPr="008D5675">
        <w:rPr>
          <w:sz w:val="22"/>
          <w:szCs w:val="22"/>
        </w:rPr>
        <w:t>Sulzburg,</w:t>
      </w:r>
      <w:r w:rsidR="00483566">
        <w:rPr>
          <w:sz w:val="22"/>
          <w:szCs w:val="22"/>
        </w:rPr>
        <w:t xml:space="preserve"> </w:t>
      </w:r>
      <w:r w:rsidR="00D50D30">
        <w:rPr>
          <w:sz w:val="22"/>
          <w:szCs w:val="22"/>
        </w:rPr>
        <w:t>17</w:t>
      </w:r>
      <w:r w:rsidRPr="008D5675">
        <w:rPr>
          <w:sz w:val="22"/>
          <w:szCs w:val="22"/>
        </w:rPr>
        <w:t xml:space="preserve">. </w:t>
      </w:r>
      <w:r w:rsidR="00D50D30">
        <w:rPr>
          <w:sz w:val="22"/>
          <w:szCs w:val="22"/>
        </w:rPr>
        <w:t>April</w:t>
      </w:r>
      <w:r w:rsidR="005B4054">
        <w:rPr>
          <w:sz w:val="22"/>
          <w:szCs w:val="22"/>
        </w:rPr>
        <w:t xml:space="preserve"> 202</w:t>
      </w:r>
      <w:r w:rsidR="00D50D30">
        <w:rPr>
          <w:sz w:val="22"/>
          <w:szCs w:val="22"/>
        </w:rPr>
        <w:t>3</w:t>
      </w:r>
    </w:p>
    <w:p w14:paraId="5BDD5367" w14:textId="23287801" w:rsidR="00263F4A" w:rsidRDefault="00C86808" w:rsidP="00263F4A">
      <w:pPr>
        <w:suppressAutoHyphens/>
        <w:spacing w:line="360" w:lineRule="auto"/>
        <w:ind w:right="283"/>
        <w:rPr>
          <w:b/>
          <w:sz w:val="22"/>
          <w:szCs w:val="22"/>
        </w:rPr>
      </w:pPr>
      <w:r>
        <w:rPr>
          <w:b/>
          <w:sz w:val="22"/>
          <w:szCs w:val="22"/>
        </w:rPr>
        <w:t>Whitepaper</w:t>
      </w:r>
    </w:p>
    <w:p w14:paraId="1D514DDB" w14:textId="575D91E8" w:rsidR="00557CAC" w:rsidRDefault="00C86808" w:rsidP="00D01D14">
      <w:pPr>
        <w:spacing w:line="360" w:lineRule="auto"/>
        <w:rPr>
          <w:b/>
          <w:sz w:val="22"/>
          <w:szCs w:val="22"/>
        </w:rPr>
      </w:pPr>
      <w:r>
        <w:rPr>
          <w:rFonts w:eastAsia="Times New Roman"/>
          <w:b/>
          <w:bCs/>
          <w:sz w:val="32"/>
          <w:lang w:eastAsia="de-DE"/>
        </w:rPr>
        <w:t>Brandschutz in Krankenhäusern und Pflegeeinrichtungen</w:t>
      </w:r>
      <w:r w:rsidRPr="00D01D14">
        <w:rPr>
          <w:b/>
          <w:sz w:val="22"/>
          <w:szCs w:val="22"/>
        </w:rPr>
        <w:t xml:space="preserve"> </w:t>
      </w:r>
      <w:r w:rsidR="00D01D14" w:rsidRPr="00D01D14">
        <w:rPr>
          <w:b/>
          <w:sz w:val="22"/>
          <w:szCs w:val="22"/>
        </w:rPr>
        <w:t xml:space="preserve">Eine Pflegeeinrichtung oder eine Klinik im Brandfall zu räumen, ist eine große Herausforderung. </w:t>
      </w:r>
      <w:r w:rsidR="00173C1E">
        <w:rPr>
          <w:b/>
          <w:sz w:val="22"/>
          <w:szCs w:val="22"/>
        </w:rPr>
        <w:t xml:space="preserve">Die Gebäude sind komplex und </w:t>
      </w:r>
      <w:r w:rsidR="00A42B3D" w:rsidRPr="00A42B3D">
        <w:rPr>
          <w:b/>
          <w:sz w:val="22"/>
          <w:szCs w:val="22"/>
        </w:rPr>
        <w:t xml:space="preserve">Feuer gilt </w:t>
      </w:r>
      <w:r w:rsidR="00A42B3D">
        <w:rPr>
          <w:b/>
          <w:sz w:val="22"/>
          <w:szCs w:val="22"/>
        </w:rPr>
        <w:t>hier</w:t>
      </w:r>
      <w:r w:rsidR="00A42B3D" w:rsidRPr="00A42B3D">
        <w:rPr>
          <w:b/>
          <w:sz w:val="22"/>
          <w:szCs w:val="22"/>
        </w:rPr>
        <w:t xml:space="preserve"> als die größte Gefahr.</w:t>
      </w:r>
      <w:r w:rsidR="00A42B3D">
        <w:rPr>
          <w:b/>
          <w:sz w:val="22"/>
          <w:szCs w:val="22"/>
        </w:rPr>
        <w:t xml:space="preserve"> </w:t>
      </w:r>
      <w:r w:rsidR="00D50D30">
        <w:rPr>
          <w:b/>
          <w:sz w:val="22"/>
          <w:szCs w:val="22"/>
        </w:rPr>
        <w:t xml:space="preserve">In Halle </w:t>
      </w:r>
      <w:r w:rsidR="00DD4CEC">
        <w:rPr>
          <w:b/>
          <w:sz w:val="22"/>
          <w:szCs w:val="22"/>
        </w:rPr>
        <w:t>B</w:t>
      </w:r>
      <w:r w:rsidR="00D50D30">
        <w:rPr>
          <w:b/>
          <w:sz w:val="22"/>
          <w:szCs w:val="22"/>
        </w:rPr>
        <w:t xml:space="preserve">3, Stand 514 der Weltleitmesse BAU zeigt Hekatron vom 17. bis 22. April, </w:t>
      </w:r>
      <w:r w:rsidR="00D01D14">
        <w:rPr>
          <w:b/>
          <w:sz w:val="22"/>
          <w:szCs w:val="22"/>
        </w:rPr>
        <w:t xml:space="preserve">was beim anlagentechnischen Brandschutz </w:t>
      </w:r>
      <w:r w:rsidR="00D93C69">
        <w:rPr>
          <w:b/>
          <w:sz w:val="22"/>
          <w:szCs w:val="22"/>
        </w:rPr>
        <w:t>beachtet werden muss</w:t>
      </w:r>
      <w:r w:rsidR="00557CAC">
        <w:rPr>
          <w:b/>
          <w:sz w:val="22"/>
          <w:szCs w:val="22"/>
        </w:rPr>
        <w:t xml:space="preserve">. </w:t>
      </w:r>
    </w:p>
    <w:p w14:paraId="710B3A96" w14:textId="56D38F64" w:rsidR="00C86808" w:rsidRDefault="00C86808" w:rsidP="00D01D14">
      <w:pPr>
        <w:spacing w:line="360" w:lineRule="auto"/>
        <w:rPr>
          <w:b/>
          <w:sz w:val="22"/>
          <w:szCs w:val="22"/>
        </w:rPr>
      </w:pPr>
    </w:p>
    <w:p w14:paraId="3B4BA233" w14:textId="77777777" w:rsidR="00173C1E" w:rsidRDefault="00D87FA9" w:rsidP="00173C1E">
      <w:pPr>
        <w:autoSpaceDE w:val="0"/>
        <w:autoSpaceDN w:val="0"/>
        <w:adjustRightInd w:val="0"/>
        <w:spacing w:line="360" w:lineRule="auto"/>
        <w:rPr>
          <w:sz w:val="22"/>
          <w:szCs w:val="22"/>
        </w:rPr>
      </w:pPr>
      <w:r>
        <w:rPr>
          <w:sz w:val="22"/>
          <w:szCs w:val="22"/>
        </w:rPr>
        <w:t xml:space="preserve">Laut dem </w:t>
      </w:r>
      <w:r w:rsidRPr="00D87FA9">
        <w:rPr>
          <w:sz w:val="22"/>
          <w:szCs w:val="22"/>
        </w:rPr>
        <w:t>Bundesverban</w:t>
      </w:r>
      <w:r>
        <w:rPr>
          <w:sz w:val="22"/>
          <w:szCs w:val="22"/>
        </w:rPr>
        <w:t>d Technischer Brandschutz e. V.</w:t>
      </w:r>
      <w:r w:rsidR="00A42B3D">
        <w:rPr>
          <w:sz w:val="22"/>
          <w:szCs w:val="22"/>
        </w:rPr>
        <w:t xml:space="preserve"> (</w:t>
      </w:r>
      <w:proofErr w:type="spellStart"/>
      <w:r w:rsidR="00A42B3D">
        <w:rPr>
          <w:sz w:val="22"/>
          <w:szCs w:val="22"/>
        </w:rPr>
        <w:t>bvfa</w:t>
      </w:r>
      <w:proofErr w:type="spellEnd"/>
      <w:r w:rsidR="00A42B3D">
        <w:rPr>
          <w:sz w:val="22"/>
          <w:szCs w:val="22"/>
        </w:rPr>
        <w:t>)</w:t>
      </w:r>
      <w:r>
        <w:rPr>
          <w:sz w:val="22"/>
          <w:szCs w:val="22"/>
        </w:rPr>
        <w:t xml:space="preserve"> werden etwa</w:t>
      </w:r>
      <w:r w:rsidR="006B28A2">
        <w:rPr>
          <w:sz w:val="22"/>
          <w:szCs w:val="22"/>
        </w:rPr>
        <w:t xml:space="preserve"> 34 Prozent</w:t>
      </w:r>
      <w:r w:rsidRPr="00D01D14">
        <w:rPr>
          <w:sz w:val="22"/>
          <w:szCs w:val="22"/>
        </w:rPr>
        <w:t xml:space="preserve"> aller Schäden </w:t>
      </w:r>
      <w:r>
        <w:rPr>
          <w:sz w:val="22"/>
          <w:szCs w:val="22"/>
        </w:rPr>
        <w:t xml:space="preserve">in sozialen </w:t>
      </w:r>
      <w:r w:rsidR="00A42B3D">
        <w:rPr>
          <w:sz w:val="22"/>
          <w:szCs w:val="22"/>
        </w:rPr>
        <w:t>Einrichtungen</w:t>
      </w:r>
      <w:r>
        <w:rPr>
          <w:sz w:val="22"/>
          <w:szCs w:val="22"/>
        </w:rPr>
        <w:t xml:space="preserve"> </w:t>
      </w:r>
      <w:r w:rsidRPr="00D01D14">
        <w:rPr>
          <w:sz w:val="22"/>
          <w:szCs w:val="22"/>
        </w:rPr>
        <w:t xml:space="preserve">durch Brände verursacht. Die meisten entstehen </w:t>
      </w:r>
      <w:r w:rsidR="00A42B3D">
        <w:rPr>
          <w:sz w:val="22"/>
          <w:szCs w:val="22"/>
        </w:rPr>
        <w:t xml:space="preserve">demnach </w:t>
      </w:r>
      <w:r w:rsidRPr="00D01D14">
        <w:rPr>
          <w:sz w:val="22"/>
          <w:szCs w:val="22"/>
        </w:rPr>
        <w:t xml:space="preserve">durch technische Defekte, Unachtsamkeit </w:t>
      </w:r>
      <w:r w:rsidR="00173C1E">
        <w:rPr>
          <w:sz w:val="22"/>
          <w:szCs w:val="22"/>
        </w:rPr>
        <w:t>und</w:t>
      </w:r>
      <w:r w:rsidRPr="00D01D14">
        <w:rPr>
          <w:sz w:val="22"/>
          <w:szCs w:val="22"/>
        </w:rPr>
        <w:t xml:space="preserve"> durch Brandstiftung. </w:t>
      </w:r>
      <w:r w:rsidR="00A42B3D">
        <w:rPr>
          <w:sz w:val="22"/>
          <w:szCs w:val="22"/>
        </w:rPr>
        <w:t xml:space="preserve">Den Erhebungen des </w:t>
      </w:r>
      <w:proofErr w:type="spellStart"/>
      <w:r w:rsidR="00A42B3D">
        <w:rPr>
          <w:sz w:val="22"/>
          <w:szCs w:val="22"/>
        </w:rPr>
        <w:t>bvfa</w:t>
      </w:r>
      <w:proofErr w:type="spellEnd"/>
      <w:r w:rsidR="00A42B3D" w:rsidRPr="00D01D14">
        <w:rPr>
          <w:sz w:val="22"/>
          <w:szCs w:val="22"/>
        </w:rPr>
        <w:t xml:space="preserve"> </w:t>
      </w:r>
      <w:r w:rsidR="00A42B3D">
        <w:rPr>
          <w:sz w:val="22"/>
          <w:szCs w:val="22"/>
        </w:rPr>
        <w:t xml:space="preserve">zufolge gab es </w:t>
      </w:r>
      <w:r w:rsidR="00D93C69">
        <w:rPr>
          <w:sz w:val="22"/>
          <w:szCs w:val="22"/>
        </w:rPr>
        <w:t>im vergangenen Jahr</w:t>
      </w:r>
      <w:r w:rsidRPr="00D01D14">
        <w:rPr>
          <w:sz w:val="22"/>
          <w:szCs w:val="22"/>
        </w:rPr>
        <w:t xml:space="preserve"> in sozialen</w:t>
      </w:r>
      <w:r w:rsidR="00A42B3D">
        <w:rPr>
          <w:sz w:val="22"/>
          <w:szCs w:val="22"/>
        </w:rPr>
        <w:t xml:space="preserve"> </w:t>
      </w:r>
      <w:r w:rsidRPr="00D01D14">
        <w:rPr>
          <w:sz w:val="22"/>
          <w:szCs w:val="22"/>
        </w:rPr>
        <w:t xml:space="preserve">Einrichtungen und Krankenhäusern </w:t>
      </w:r>
      <w:r w:rsidR="00A42B3D">
        <w:rPr>
          <w:sz w:val="22"/>
          <w:szCs w:val="22"/>
        </w:rPr>
        <w:t>i</w:t>
      </w:r>
      <w:r w:rsidR="00A42B3D" w:rsidRPr="00D01D14">
        <w:rPr>
          <w:sz w:val="22"/>
          <w:szCs w:val="22"/>
        </w:rPr>
        <w:t xml:space="preserve">nsgesamt </w:t>
      </w:r>
      <w:r w:rsidRPr="00D01D14">
        <w:rPr>
          <w:sz w:val="22"/>
          <w:szCs w:val="22"/>
        </w:rPr>
        <w:t>157 Brände mit 287 Verletzten und 15 Toten</w:t>
      </w:r>
      <w:r w:rsidR="003E3C58">
        <w:rPr>
          <w:sz w:val="22"/>
          <w:szCs w:val="22"/>
        </w:rPr>
        <w:t>.</w:t>
      </w:r>
      <w:r w:rsidR="00173C1E" w:rsidRPr="00173C1E">
        <w:rPr>
          <w:sz w:val="22"/>
          <w:szCs w:val="22"/>
        </w:rPr>
        <w:t xml:space="preserve"> </w:t>
      </w:r>
      <w:r w:rsidR="00173C1E">
        <w:rPr>
          <w:sz w:val="22"/>
          <w:szCs w:val="22"/>
        </w:rPr>
        <w:t xml:space="preserve">Obwohl </w:t>
      </w:r>
      <w:r w:rsidR="006B28A2">
        <w:rPr>
          <w:sz w:val="22"/>
          <w:szCs w:val="22"/>
        </w:rPr>
        <w:t xml:space="preserve">bei einem Brand </w:t>
      </w:r>
      <w:r w:rsidR="00173C1E">
        <w:rPr>
          <w:sz w:val="22"/>
          <w:szCs w:val="22"/>
        </w:rPr>
        <w:t xml:space="preserve">der Personenschutz klar im Mittelpunkt steht, muss auch die kritische Infrastruktur bestmöglich aufrechterhalten bleiben: </w:t>
      </w:r>
      <w:r w:rsidR="00173C1E" w:rsidRPr="00557CAC">
        <w:rPr>
          <w:sz w:val="22"/>
          <w:szCs w:val="22"/>
        </w:rPr>
        <w:t xml:space="preserve">Ein </w:t>
      </w:r>
      <w:r w:rsidR="006B28A2">
        <w:rPr>
          <w:sz w:val="22"/>
          <w:szCs w:val="22"/>
        </w:rPr>
        <w:t>Feuer</w:t>
      </w:r>
      <w:r w:rsidR="00173C1E" w:rsidRPr="00557CAC">
        <w:rPr>
          <w:sz w:val="22"/>
          <w:szCs w:val="22"/>
        </w:rPr>
        <w:t xml:space="preserve"> in einem Krankenhaus kann dazu führen, dass die medizinische Versorgung einer Region für lange Zeit nicht mehr sichergestellt ist.</w:t>
      </w:r>
    </w:p>
    <w:p w14:paraId="5F9A4E79" w14:textId="77777777" w:rsidR="00173C1E" w:rsidRDefault="00173C1E" w:rsidP="00173C1E">
      <w:pPr>
        <w:autoSpaceDE w:val="0"/>
        <w:autoSpaceDN w:val="0"/>
        <w:adjustRightInd w:val="0"/>
        <w:spacing w:line="360" w:lineRule="auto"/>
        <w:rPr>
          <w:sz w:val="22"/>
          <w:szCs w:val="22"/>
        </w:rPr>
      </w:pPr>
    </w:p>
    <w:p w14:paraId="3DC170E4" w14:textId="77777777" w:rsidR="00173C1E" w:rsidRPr="00173C1E" w:rsidRDefault="00173C1E" w:rsidP="003E3C58">
      <w:pPr>
        <w:autoSpaceDE w:val="0"/>
        <w:autoSpaceDN w:val="0"/>
        <w:adjustRightInd w:val="0"/>
        <w:spacing w:line="360" w:lineRule="auto"/>
        <w:rPr>
          <w:b/>
          <w:sz w:val="22"/>
          <w:szCs w:val="22"/>
        </w:rPr>
      </w:pPr>
      <w:r w:rsidRPr="00173C1E">
        <w:rPr>
          <w:b/>
          <w:sz w:val="22"/>
          <w:szCs w:val="22"/>
        </w:rPr>
        <w:t>Sensible Lösungen für schutzbedürftige Menschen</w:t>
      </w:r>
    </w:p>
    <w:p w14:paraId="4114BB1C" w14:textId="77777777" w:rsidR="00FE1C74" w:rsidRPr="00FE1C74" w:rsidRDefault="00173C1E" w:rsidP="00FE1C74">
      <w:pPr>
        <w:autoSpaceDE w:val="0"/>
        <w:autoSpaceDN w:val="0"/>
        <w:adjustRightInd w:val="0"/>
        <w:spacing w:line="360" w:lineRule="auto"/>
        <w:rPr>
          <w:sz w:val="22"/>
          <w:szCs w:val="22"/>
        </w:rPr>
      </w:pPr>
      <w:r>
        <w:rPr>
          <w:sz w:val="22"/>
          <w:szCs w:val="22"/>
        </w:rPr>
        <w:t>In Kliniken oder Pflegeeinrichtungen befinden sich v</w:t>
      </w:r>
      <w:r w:rsidR="00A42B3D" w:rsidRPr="00584450">
        <w:rPr>
          <w:sz w:val="22"/>
          <w:szCs w:val="22"/>
        </w:rPr>
        <w:t>iele hilfsbedürftige und zum Großteil alte</w:t>
      </w:r>
      <w:r w:rsidR="00A42B3D">
        <w:rPr>
          <w:sz w:val="22"/>
          <w:szCs w:val="22"/>
        </w:rPr>
        <w:t xml:space="preserve"> </w:t>
      </w:r>
      <w:r w:rsidR="00A42B3D" w:rsidRPr="00584450">
        <w:rPr>
          <w:sz w:val="22"/>
          <w:szCs w:val="22"/>
        </w:rPr>
        <w:t>Menschen auf relativ geringem Raum</w:t>
      </w:r>
      <w:r>
        <w:rPr>
          <w:sz w:val="22"/>
          <w:szCs w:val="22"/>
        </w:rPr>
        <w:t>. D</w:t>
      </w:r>
      <w:r w:rsidR="00A42B3D" w:rsidRPr="00584450">
        <w:rPr>
          <w:sz w:val="22"/>
          <w:szCs w:val="22"/>
        </w:rPr>
        <w:t>as Risiko,</w:t>
      </w:r>
      <w:r w:rsidR="00A42B3D">
        <w:rPr>
          <w:sz w:val="22"/>
          <w:szCs w:val="22"/>
        </w:rPr>
        <w:t xml:space="preserve"> </w:t>
      </w:r>
      <w:r w:rsidR="00A42B3D" w:rsidRPr="00584450">
        <w:rPr>
          <w:sz w:val="22"/>
          <w:szCs w:val="22"/>
        </w:rPr>
        <w:t xml:space="preserve">dass Bewohner oder Patienten eine </w:t>
      </w:r>
      <w:r w:rsidR="006B28A2">
        <w:rPr>
          <w:sz w:val="22"/>
          <w:szCs w:val="22"/>
        </w:rPr>
        <w:t>Evakuierungsmaßnahme</w:t>
      </w:r>
      <w:r w:rsidR="00A42B3D" w:rsidRPr="00584450">
        <w:rPr>
          <w:sz w:val="22"/>
          <w:szCs w:val="22"/>
        </w:rPr>
        <w:t xml:space="preserve"> nicht ohne</w:t>
      </w:r>
      <w:r w:rsidR="00A42B3D">
        <w:rPr>
          <w:sz w:val="22"/>
          <w:szCs w:val="22"/>
        </w:rPr>
        <w:t xml:space="preserve"> </w:t>
      </w:r>
      <w:r w:rsidR="00A42B3D" w:rsidRPr="00584450">
        <w:rPr>
          <w:sz w:val="22"/>
          <w:szCs w:val="22"/>
        </w:rPr>
        <w:t>Folgeschäden</w:t>
      </w:r>
      <w:r w:rsidR="00A42B3D">
        <w:rPr>
          <w:sz w:val="22"/>
          <w:szCs w:val="22"/>
        </w:rPr>
        <w:t xml:space="preserve"> </w:t>
      </w:r>
      <w:r w:rsidR="00A42B3D" w:rsidRPr="00584450">
        <w:rPr>
          <w:sz w:val="22"/>
          <w:szCs w:val="22"/>
        </w:rPr>
        <w:t xml:space="preserve">überstehen, ist groß. </w:t>
      </w:r>
      <w:r>
        <w:rPr>
          <w:sz w:val="22"/>
          <w:szCs w:val="22"/>
        </w:rPr>
        <w:t>Da</w:t>
      </w:r>
      <w:r w:rsidR="00D93C69">
        <w:rPr>
          <w:sz w:val="22"/>
          <w:szCs w:val="22"/>
        </w:rPr>
        <w:t>ss viele von i</w:t>
      </w:r>
      <w:r w:rsidR="00A42B3D">
        <w:rPr>
          <w:sz w:val="22"/>
          <w:szCs w:val="22"/>
        </w:rPr>
        <w:t xml:space="preserve">hnen </w:t>
      </w:r>
      <w:r w:rsidR="006B28A2">
        <w:rPr>
          <w:sz w:val="22"/>
          <w:szCs w:val="22"/>
        </w:rPr>
        <w:t xml:space="preserve">zudem </w:t>
      </w:r>
      <w:r w:rsidR="00A42B3D">
        <w:rPr>
          <w:sz w:val="22"/>
          <w:szCs w:val="22"/>
        </w:rPr>
        <w:t xml:space="preserve">nicht selbstrettungsfähig </w:t>
      </w:r>
      <w:r>
        <w:rPr>
          <w:sz w:val="22"/>
          <w:szCs w:val="22"/>
        </w:rPr>
        <w:t>sind, stellt</w:t>
      </w:r>
      <w:r w:rsidR="00A42B3D">
        <w:rPr>
          <w:sz w:val="22"/>
          <w:szCs w:val="22"/>
        </w:rPr>
        <w:t xml:space="preserve"> </w:t>
      </w:r>
      <w:r w:rsidR="006B28A2">
        <w:rPr>
          <w:sz w:val="22"/>
          <w:szCs w:val="22"/>
        </w:rPr>
        <w:t>hohe</w:t>
      </w:r>
      <w:r w:rsidR="00A42B3D">
        <w:rPr>
          <w:sz w:val="22"/>
          <w:szCs w:val="22"/>
        </w:rPr>
        <w:t xml:space="preserve"> Anforderungen an den Brandschutz. </w:t>
      </w:r>
      <w:r w:rsidR="006B28A2">
        <w:rPr>
          <w:sz w:val="22"/>
          <w:szCs w:val="22"/>
        </w:rPr>
        <w:t>U</w:t>
      </w:r>
      <w:r w:rsidR="006B28A2" w:rsidRPr="005A50FA">
        <w:rPr>
          <w:sz w:val="22"/>
          <w:szCs w:val="22"/>
        </w:rPr>
        <w:t xml:space="preserve">m ausreichend Zeit für </w:t>
      </w:r>
      <w:r w:rsidR="006B28A2">
        <w:rPr>
          <w:sz w:val="22"/>
          <w:szCs w:val="22"/>
        </w:rPr>
        <w:t>die Personenrettung zu gewinnen, ist es i</w:t>
      </w:r>
      <w:r w:rsidR="00D87FA9" w:rsidRPr="005A50FA">
        <w:rPr>
          <w:sz w:val="22"/>
          <w:szCs w:val="22"/>
        </w:rPr>
        <w:t xml:space="preserve">n Krankenhäusern und Pflegeeinrichtungen </w:t>
      </w:r>
      <w:r>
        <w:rPr>
          <w:sz w:val="22"/>
          <w:szCs w:val="22"/>
        </w:rPr>
        <w:t xml:space="preserve">deshalb </w:t>
      </w:r>
      <w:r w:rsidR="00D87FA9" w:rsidRPr="005A50FA">
        <w:rPr>
          <w:sz w:val="22"/>
          <w:szCs w:val="22"/>
        </w:rPr>
        <w:t>elementar, Entstehungsbrände zuverlässig so früh wie möglich</w:t>
      </w:r>
      <w:r w:rsidR="00D87FA9">
        <w:rPr>
          <w:sz w:val="22"/>
          <w:szCs w:val="22"/>
        </w:rPr>
        <w:t xml:space="preserve"> </w:t>
      </w:r>
      <w:r w:rsidR="006B28A2">
        <w:rPr>
          <w:sz w:val="22"/>
          <w:szCs w:val="22"/>
        </w:rPr>
        <w:t>zu erkennen und zu melden.</w:t>
      </w:r>
      <w:r w:rsidR="00D87FA9" w:rsidRPr="005A50FA">
        <w:rPr>
          <w:sz w:val="22"/>
          <w:szCs w:val="22"/>
        </w:rPr>
        <w:t xml:space="preserve"> Gleichzeitig muss jedoch</w:t>
      </w:r>
      <w:r w:rsidR="00D87FA9">
        <w:rPr>
          <w:sz w:val="22"/>
          <w:szCs w:val="22"/>
        </w:rPr>
        <w:t xml:space="preserve"> </w:t>
      </w:r>
      <w:r w:rsidR="00D87FA9" w:rsidRPr="005A50FA">
        <w:rPr>
          <w:sz w:val="22"/>
          <w:szCs w:val="22"/>
        </w:rPr>
        <w:t>die Anzahl von Täuschungsalarmen auf ein absolutes Minimum reduziert werden</w:t>
      </w:r>
      <w:r w:rsidR="003E3C58">
        <w:rPr>
          <w:sz w:val="22"/>
          <w:szCs w:val="22"/>
        </w:rPr>
        <w:t xml:space="preserve">. Nicht nur, </w:t>
      </w:r>
      <w:r>
        <w:rPr>
          <w:sz w:val="22"/>
          <w:szCs w:val="22"/>
        </w:rPr>
        <w:t xml:space="preserve">um Störungen </w:t>
      </w:r>
      <w:r w:rsidR="00D93C69">
        <w:rPr>
          <w:sz w:val="22"/>
          <w:szCs w:val="22"/>
        </w:rPr>
        <w:t>im</w:t>
      </w:r>
      <w:r w:rsidR="00D87FA9">
        <w:rPr>
          <w:sz w:val="22"/>
          <w:szCs w:val="22"/>
        </w:rPr>
        <w:t xml:space="preserve"> </w:t>
      </w:r>
      <w:r w:rsidR="00D93C69">
        <w:rPr>
          <w:sz w:val="22"/>
          <w:szCs w:val="22"/>
        </w:rPr>
        <w:t>Betriebsablauf</w:t>
      </w:r>
      <w:r w:rsidR="00D87FA9" w:rsidRPr="005A50FA">
        <w:rPr>
          <w:sz w:val="22"/>
          <w:szCs w:val="22"/>
        </w:rPr>
        <w:t xml:space="preserve"> </w:t>
      </w:r>
      <w:r>
        <w:rPr>
          <w:sz w:val="22"/>
          <w:szCs w:val="22"/>
        </w:rPr>
        <w:t>zu verhindern</w:t>
      </w:r>
      <w:r w:rsidR="00D87FA9" w:rsidRPr="005A50FA">
        <w:rPr>
          <w:sz w:val="22"/>
          <w:szCs w:val="22"/>
        </w:rPr>
        <w:t xml:space="preserve">, sondern </w:t>
      </w:r>
      <w:r>
        <w:rPr>
          <w:sz w:val="22"/>
          <w:szCs w:val="22"/>
        </w:rPr>
        <w:t xml:space="preserve">auch, weil </w:t>
      </w:r>
      <w:r w:rsidR="00FE1C74">
        <w:rPr>
          <w:sz w:val="22"/>
          <w:szCs w:val="22"/>
        </w:rPr>
        <w:t xml:space="preserve">ein Alarm </w:t>
      </w:r>
      <w:r w:rsidR="00D87FA9" w:rsidRPr="005A50FA">
        <w:rPr>
          <w:sz w:val="22"/>
          <w:szCs w:val="22"/>
        </w:rPr>
        <w:t>demente oder schwerkranke Mensche</w:t>
      </w:r>
      <w:r w:rsidR="00FE1C74">
        <w:rPr>
          <w:sz w:val="22"/>
          <w:szCs w:val="22"/>
        </w:rPr>
        <w:t>n in Stresssituationen versetzt</w:t>
      </w:r>
      <w:r w:rsidR="00D87FA9" w:rsidRPr="005A50FA">
        <w:rPr>
          <w:sz w:val="22"/>
          <w:szCs w:val="22"/>
        </w:rPr>
        <w:t>.</w:t>
      </w:r>
      <w:r w:rsidR="00FE1C74">
        <w:rPr>
          <w:sz w:val="22"/>
          <w:szCs w:val="22"/>
        </w:rPr>
        <w:t xml:space="preserve"> </w:t>
      </w:r>
      <w:r>
        <w:rPr>
          <w:sz w:val="22"/>
          <w:szCs w:val="22"/>
        </w:rPr>
        <w:t xml:space="preserve">Das Whitepaper </w:t>
      </w:r>
      <w:r w:rsidR="00FE1C74">
        <w:rPr>
          <w:sz w:val="22"/>
          <w:szCs w:val="22"/>
        </w:rPr>
        <w:t>„</w:t>
      </w:r>
      <w:r w:rsidR="00FE1C74" w:rsidRPr="00FE1C74">
        <w:rPr>
          <w:sz w:val="22"/>
          <w:szCs w:val="22"/>
        </w:rPr>
        <w:t>Anlagentechnischer Brandschutz für</w:t>
      </w:r>
    </w:p>
    <w:p w14:paraId="535B0AAC" w14:textId="5053C562" w:rsidR="00CB5230" w:rsidRDefault="00FE1C74" w:rsidP="00557CAC">
      <w:pPr>
        <w:autoSpaceDE w:val="0"/>
        <w:autoSpaceDN w:val="0"/>
        <w:adjustRightInd w:val="0"/>
        <w:spacing w:line="360" w:lineRule="auto"/>
        <w:rPr>
          <w:sz w:val="22"/>
          <w:szCs w:val="22"/>
        </w:rPr>
      </w:pPr>
      <w:r w:rsidRPr="00FE1C74">
        <w:rPr>
          <w:sz w:val="22"/>
          <w:szCs w:val="22"/>
        </w:rPr>
        <w:t>Pflegeeinrichtungen und Krankenhäuser</w:t>
      </w:r>
      <w:r>
        <w:rPr>
          <w:sz w:val="22"/>
          <w:szCs w:val="22"/>
        </w:rPr>
        <w:t xml:space="preserve">“ </w:t>
      </w:r>
      <w:r w:rsidR="00D50D30">
        <w:rPr>
          <w:sz w:val="22"/>
          <w:szCs w:val="22"/>
        </w:rPr>
        <w:t xml:space="preserve">von Hekatron </w:t>
      </w:r>
      <w:r w:rsidR="00173C1E">
        <w:rPr>
          <w:sz w:val="22"/>
          <w:szCs w:val="22"/>
        </w:rPr>
        <w:t>zeigt</w:t>
      </w:r>
      <w:r>
        <w:rPr>
          <w:sz w:val="22"/>
          <w:szCs w:val="22"/>
        </w:rPr>
        <w:t>,</w:t>
      </w:r>
      <w:r w:rsidR="00173C1E">
        <w:rPr>
          <w:sz w:val="22"/>
          <w:szCs w:val="22"/>
        </w:rPr>
        <w:t xml:space="preserve"> w</w:t>
      </w:r>
      <w:r w:rsidR="00173C1E" w:rsidRPr="003E3C58">
        <w:rPr>
          <w:sz w:val="22"/>
          <w:szCs w:val="22"/>
        </w:rPr>
        <w:t xml:space="preserve">elche </w:t>
      </w:r>
      <w:r>
        <w:rPr>
          <w:sz w:val="22"/>
          <w:szCs w:val="22"/>
        </w:rPr>
        <w:t>Detektions</w:t>
      </w:r>
      <w:r w:rsidR="00627E6A">
        <w:rPr>
          <w:sz w:val="22"/>
          <w:szCs w:val="22"/>
        </w:rPr>
        <w:t>- und Alarmierungs</w:t>
      </w:r>
      <w:r>
        <w:rPr>
          <w:sz w:val="22"/>
          <w:szCs w:val="22"/>
        </w:rPr>
        <w:t>lösungen</w:t>
      </w:r>
      <w:r w:rsidR="00173C1E" w:rsidRPr="003E3C58">
        <w:rPr>
          <w:sz w:val="22"/>
          <w:szCs w:val="22"/>
        </w:rPr>
        <w:t xml:space="preserve"> sich für die unterschie</w:t>
      </w:r>
      <w:r w:rsidR="00173C1E">
        <w:rPr>
          <w:sz w:val="22"/>
          <w:szCs w:val="22"/>
        </w:rPr>
        <w:t>dlichen Nutzungskonzepte eignen</w:t>
      </w:r>
      <w:r w:rsidR="00D93C69">
        <w:rPr>
          <w:sz w:val="22"/>
          <w:szCs w:val="22"/>
        </w:rPr>
        <w:t>. Auch die geltenden</w:t>
      </w:r>
      <w:r w:rsidR="00173C1E">
        <w:rPr>
          <w:sz w:val="22"/>
          <w:szCs w:val="22"/>
        </w:rPr>
        <w:t xml:space="preserve"> normativen </w:t>
      </w:r>
      <w:r w:rsidR="00D93C69">
        <w:rPr>
          <w:sz w:val="22"/>
          <w:szCs w:val="22"/>
        </w:rPr>
        <w:t>und gesetzlichen Grundlagen werden hier erläutert</w:t>
      </w:r>
      <w:r w:rsidR="00173C1E">
        <w:rPr>
          <w:sz w:val="22"/>
          <w:szCs w:val="22"/>
        </w:rPr>
        <w:t>.</w:t>
      </w:r>
      <w:r>
        <w:rPr>
          <w:sz w:val="22"/>
          <w:szCs w:val="22"/>
        </w:rPr>
        <w:t xml:space="preserve"> </w:t>
      </w:r>
      <w:r w:rsidR="00D93C69">
        <w:rPr>
          <w:sz w:val="22"/>
          <w:szCs w:val="22"/>
        </w:rPr>
        <w:t>Das Whitepaper</w:t>
      </w:r>
      <w:r>
        <w:rPr>
          <w:sz w:val="22"/>
          <w:szCs w:val="22"/>
        </w:rPr>
        <w:t xml:space="preserve"> </w:t>
      </w:r>
      <w:r>
        <w:rPr>
          <w:sz w:val="22"/>
          <w:szCs w:val="22"/>
        </w:rPr>
        <w:lastRenderedPageBreak/>
        <w:t xml:space="preserve">kann unter folgendem Link kostenfrei heruntergeladen werden: </w:t>
      </w:r>
      <w:hyperlink r:id="rId7" w:history="1">
        <w:r w:rsidR="00CB5230" w:rsidRPr="00CB5230">
          <w:rPr>
            <w:rStyle w:val="Hyperlink"/>
            <w:sz w:val="22"/>
            <w:szCs w:val="22"/>
          </w:rPr>
          <w:t>hekatron-brandschutz.de/krankenhaus-pflege-</w:t>
        </w:r>
        <w:proofErr w:type="spellStart"/>
        <w:r w:rsidR="00CB5230" w:rsidRPr="00CB5230">
          <w:rPr>
            <w:rStyle w:val="Hyperlink"/>
            <w:sz w:val="22"/>
            <w:szCs w:val="22"/>
          </w:rPr>
          <w:t>pm</w:t>
        </w:r>
        <w:proofErr w:type="spellEnd"/>
      </w:hyperlink>
    </w:p>
    <w:p w14:paraId="5BC94544" w14:textId="77777777" w:rsidR="006B28A2" w:rsidRDefault="006B28A2" w:rsidP="00557CAC">
      <w:pPr>
        <w:autoSpaceDE w:val="0"/>
        <w:autoSpaceDN w:val="0"/>
        <w:adjustRightInd w:val="0"/>
        <w:spacing w:line="360" w:lineRule="auto"/>
        <w:rPr>
          <w:sz w:val="22"/>
          <w:szCs w:val="22"/>
        </w:rPr>
      </w:pPr>
    </w:p>
    <w:p w14:paraId="53732A3A" w14:textId="7A38FAD1" w:rsidR="00BA7D5B" w:rsidRDefault="00CB5230" w:rsidP="00584450">
      <w:pPr>
        <w:autoSpaceDE w:val="0"/>
        <w:autoSpaceDN w:val="0"/>
        <w:adjustRightInd w:val="0"/>
        <w:rPr>
          <w:sz w:val="22"/>
          <w:szCs w:val="22"/>
        </w:rPr>
      </w:pPr>
      <w:r>
        <w:rPr>
          <w:sz w:val="22"/>
          <w:szCs w:val="22"/>
        </w:rPr>
        <w:t xml:space="preserve">Ca. </w:t>
      </w:r>
      <w:r w:rsidR="00627E6A">
        <w:rPr>
          <w:sz w:val="22"/>
          <w:szCs w:val="22"/>
        </w:rPr>
        <w:t>2.</w:t>
      </w:r>
      <w:r w:rsidR="00C86808">
        <w:rPr>
          <w:sz w:val="22"/>
          <w:szCs w:val="22"/>
        </w:rPr>
        <w:t>2</w:t>
      </w:r>
      <w:r w:rsidR="00D50D30">
        <w:rPr>
          <w:sz w:val="22"/>
          <w:szCs w:val="22"/>
        </w:rPr>
        <w:t>5</w:t>
      </w:r>
      <w:r w:rsidR="00DD4CEC">
        <w:rPr>
          <w:sz w:val="22"/>
          <w:szCs w:val="22"/>
        </w:rPr>
        <w:t>8</w:t>
      </w:r>
      <w:r w:rsidR="00BA7D5B">
        <w:rPr>
          <w:sz w:val="22"/>
          <w:szCs w:val="22"/>
        </w:rPr>
        <w:t xml:space="preserve"> </w:t>
      </w:r>
      <w:r w:rsidR="00BA7D5B" w:rsidRPr="00830A02">
        <w:rPr>
          <w:sz w:val="22"/>
          <w:szCs w:val="22"/>
        </w:rPr>
        <w:t>Zeichen</w:t>
      </w:r>
    </w:p>
    <w:p w14:paraId="0427DBD3" w14:textId="77777777" w:rsidR="006D4719" w:rsidRDefault="006D4719" w:rsidP="00BA7D5B">
      <w:pPr>
        <w:autoSpaceDE w:val="0"/>
        <w:autoSpaceDN w:val="0"/>
        <w:adjustRightInd w:val="0"/>
        <w:rPr>
          <w:sz w:val="22"/>
          <w:szCs w:val="22"/>
        </w:rPr>
      </w:pPr>
    </w:p>
    <w:p w14:paraId="0828DE96" w14:textId="77777777" w:rsidR="006D4719" w:rsidRPr="00830A02" w:rsidRDefault="006D4719" w:rsidP="00BA7D5B">
      <w:pPr>
        <w:autoSpaceDE w:val="0"/>
        <w:autoSpaceDN w:val="0"/>
        <w:adjustRightInd w:val="0"/>
        <w:rPr>
          <w:sz w:val="22"/>
          <w:szCs w:val="22"/>
        </w:rPr>
      </w:pPr>
    </w:p>
    <w:p w14:paraId="63679C80" w14:textId="2613C47C" w:rsidR="005A413E" w:rsidRPr="00830A02" w:rsidRDefault="00BA7D5B" w:rsidP="005F6078">
      <w:pPr>
        <w:rPr>
          <w:b/>
          <w:sz w:val="22"/>
          <w:szCs w:val="22"/>
        </w:rPr>
      </w:pPr>
      <w:r w:rsidRPr="00830A02">
        <w:rPr>
          <w:b/>
          <w:sz w:val="22"/>
          <w:szCs w:val="22"/>
        </w:rPr>
        <w:t>Bildmaterial:</w:t>
      </w:r>
    </w:p>
    <w:p w14:paraId="18EBC25A" w14:textId="77777777" w:rsidR="00BE0543" w:rsidRDefault="00BE0543" w:rsidP="00BE0543">
      <w:pPr>
        <w:spacing w:line="360" w:lineRule="auto"/>
        <w:rPr>
          <w:sz w:val="22"/>
          <w:szCs w:val="22"/>
        </w:rPr>
      </w:pPr>
      <w:r>
        <w:rPr>
          <w:sz w:val="22"/>
          <w:szCs w:val="22"/>
        </w:rPr>
        <w:t xml:space="preserve">Foto: </w:t>
      </w:r>
      <w:r w:rsidRPr="00BE0543">
        <w:rPr>
          <w:sz w:val="22"/>
          <w:szCs w:val="22"/>
        </w:rPr>
        <w:t>www.flashpointstudio.de</w:t>
      </w:r>
    </w:p>
    <w:p w14:paraId="278BC718" w14:textId="77777777" w:rsidR="00D706A1" w:rsidRDefault="00BE0543" w:rsidP="00BA7D5B">
      <w:pPr>
        <w:suppressAutoHyphens/>
        <w:spacing w:line="360" w:lineRule="auto"/>
        <w:rPr>
          <w:sz w:val="22"/>
          <w:szCs w:val="22"/>
        </w:rPr>
      </w:pPr>
      <w:r>
        <w:rPr>
          <w:noProof/>
          <w:lang w:eastAsia="de-DE"/>
        </w:rPr>
        <w:drawing>
          <wp:inline distT="0" distB="0" distL="0" distR="0" wp14:anchorId="7A333C1B" wp14:editId="41E7F411">
            <wp:extent cx="3346450" cy="1951726"/>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7398" cy="1963943"/>
                    </a:xfrm>
                    <a:prstGeom prst="rect">
                      <a:avLst/>
                    </a:prstGeom>
                  </pic:spPr>
                </pic:pic>
              </a:graphicData>
            </a:graphic>
          </wp:inline>
        </w:drawing>
      </w:r>
    </w:p>
    <w:p w14:paraId="3861B9BD" w14:textId="01B12772" w:rsidR="00BE0543" w:rsidRDefault="00BE0543" w:rsidP="00BA7D5B">
      <w:pPr>
        <w:spacing w:line="360" w:lineRule="auto"/>
        <w:rPr>
          <w:sz w:val="22"/>
          <w:szCs w:val="22"/>
        </w:rPr>
      </w:pPr>
      <w:r>
        <w:rPr>
          <w:sz w:val="22"/>
          <w:szCs w:val="22"/>
        </w:rPr>
        <w:t xml:space="preserve">Der Brandschutz in Pflegeeinrichtungen muss sensibel </w:t>
      </w:r>
      <w:r w:rsidR="00764A4F">
        <w:rPr>
          <w:sz w:val="22"/>
          <w:szCs w:val="22"/>
        </w:rPr>
        <w:br/>
      </w:r>
      <w:r>
        <w:rPr>
          <w:sz w:val="22"/>
          <w:szCs w:val="22"/>
        </w:rPr>
        <w:t xml:space="preserve">auf seine Bewohner und das Nutzungskonzept </w:t>
      </w:r>
      <w:r w:rsidR="00764A4F">
        <w:rPr>
          <w:sz w:val="22"/>
          <w:szCs w:val="22"/>
        </w:rPr>
        <w:br/>
      </w:r>
      <w:r>
        <w:rPr>
          <w:sz w:val="22"/>
          <w:szCs w:val="22"/>
        </w:rPr>
        <w:t>abgestimmt sein.</w:t>
      </w:r>
    </w:p>
    <w:p w14:paraId="042EDCBB" w14:textId="77777777" w:rsidR="00D706A1" w:rsidRDefault="00D706A1" w:rsidP="00BA7D5B">
      <w:pPr>
        <w:spacing w:line="360" w:lineRule="auto"/>
        <w:rPr>
          <w:b/>
          <w:sz w:val="22"/>
          <w:szCs w:val="22"/>
        </w:rPr>
      </w:pPr>
    </w:p>
    <w:p w14:paraId="241FF127" w14:textId="77777777" w:rsidR="007F65AC" w:rsidRDefault="007F65AC" w:rsidP="007F65AC">
      <w:pPr>
        <w:spacing w:line="360" w:lineRule="auto"/>
        <w:rPr>
          <w:b/>
          <w:sz w:val="22"/>
          <w:szCs w:val="22"/>
        </w:rPr>
      </w:pPr>
      <w:r>
        <w:rPr>
          <w:b/>
          <w:sz w:val="22"/>
          <w:szCs w:val="22"/>
        </w:rPr>
        <w:t>Über Hekatron Brandschutz</w:t>
      </w:r>
    </w:p>
    <w:p w14:paraId="78733C02" w14:textId="77777777" w:rsidR="007F65AC" w:rsidRDefault="007F65AC" w:rsidP="007F65AC">
      <w:pPr>
        <w:spacing w:line="360" w:lineRule="auto"/>
        <w:rPr>
          <w:sz w:val="22"/>
          <w:szCs w:val="22"/>
        </w:rPr>
      </w:pPr>
      <w:r>
        <w:rPr>
          <w:sz w:val="22"/>
          <w:szCs w:val="22"/>
        </w:rPr>
        <w:t>Menschen und Sachwerte im Ernstfall bestmöglich zu schützen, war, ist und bleibt der treibende Anspruch von Hekatron Brandschutz beim anlagentechnischen Brandschutz in Deutschland. Das Unternehmen mit Sitz im südbadischen Sulzburg gestaltet mit seinen innovativen Produkten, Dienstleistungen und Services seit 60 Jahren die Entwicklung der Brandschutztechnik maßgeblich mit, übernimmt soziale Verantwortung und engagiert sich für den Umweltschutz. Die Hekatron Unternehmen, Brandschutz und Manufacturing, erwirtschafteten 2022 einen Jahresumsatz von 243 Millionen Euro und beschäftigten rund 1.060 Mitarbeitende.</w:t>
      </w:r>
    </w:p>
    <w:p w14:paraId="54DC657D" w14:textId="77777777" w:rsidR="007F65AC" w:rsidRPr="00830A02" w:rsidRDefault="007F65AC" w:rsidP="00BA7D5B">
      <w:pPr>
        <w:spacing w:line="360" w:lineRule="auto"/>
        <w:rPr>
          <w:sz w:val="22"/>
          <w:szCs w:val="22"/>
        </w:rPr>
      </w:pPr>
    </w:p>
    <w:p w14:paraId="5DD4680E" w14:textId="77777777" w:rsidR="00BA7D5B" w:rsidRPr="00830A02" w:rsidRDefault="00BA7D5B" w:rsidP="00BA7D5B">
      <w:pPr>
        <w:rPr>
          <w:sz w:val="22"/>
          <w:szCs w:val="22"/>
        </w:rPr>
      </w:pPr>
      <w:r w:rsidRPr="00830A02">
        <w:rPr>
          <w:b/>
          <w:sz w:val="22"/>
          <w:szCs w:val="22"/>
        </w:rPr>
        <w:t>Pressekontakt:</w:t>
      </w:r>
      <w:r w:rsidR="00534DFB">
        <w:rPr>
          <w:sz w:val="22"/>
          <w:szCs w:val="22"/>
        </w:rPr>
        <w:br/>
        <w:t>Samantha Flieger</w:t>
      </w:r>
      <w:r w:rsidR="00534DFB">
        <w:rPr>
          <w:sz w:val="22"/>
          <w:szCs w:val="22"/>
        </w:rPr>
        <w:br/>
        <w:t>Tel: +49 7634 500-7360</w:t>
      </w:r>
    </w:p>
    <w:p w14:paraId="38A8DBAC" w14:textId="77777777" w:rsidR="00BA7D5B" w:rsidRPr="00830A02" w:rsidRDefault="00534DFB" w:rsidP="00BA7D5B">
      <w:pPr>
        <w:rPr>
          <w:sz w:val="22"/>
          <w:szCs w:val="22"/>
        </w:rPr>
      </w:pPr>
      <w:r>
        <w:rPr>
          <w:sz w:val="22"/>
          <w:szCs w:val="22"/>
        </w:rPr>
        <w:t>fss</w:t>
      </w:r>
      <w:r w:rsidR="00BA7D5B" w:rsidRPr="00830A02">
        <w:rPr>
          <w:sz w:val="22"/>
          <w:szCs w:val="22"/>
        </w:rPr>
        <w:t>@hekatron.de</w:t>
      </w:r>
    </w:p>
    <w:p w14:paraId="41001AB8" w14:textId="77777777" w:rsidR="00BA7D5B" w:rsidRPr="00830A02" w:rsidRDefault="00764A4F" w:rsidP="00BA7D5B">
      <w:pPr>
        <w:rPr>
          <w:sz w:val="22"/>
          <w:szCs w:val="22"/>
        </w:rPr>
      </w:pPr>
      <w:hyperlink r:id="rId9" w:history="1">
        <w:r w:rsidR="00BA7D5B" w:rsidRPr="00830A02">
          <w:rPr>
            <w:rStyle w:val="Hyperlink"/>
            <w:sz w:val="22"/>
            <w:szCs w:val="22"/>
          </w:rPr>
          <w:t>www.hekatron-brandschutz.de/presse</w:t>
        </w:r>
      </w:hyperlink>
    </w:p>
    <w:p w14:paraId="3C0DD864" w14:textId="77777777" w:rsidR="00EF4E91" w:rsidRPr="00880B1B" w:rsidRDefault="00EF4E91" w:rsidP="0096539B">
      <w:pPr>
        <w:pStyle w:val="AufzhlungenalsGestaltungselement"/>
        <w:numPr>
          <w:ilvl w:val="0"/>
          <w:numId w:val="0"/>
        </w:numPr>
        <w:ind w:left="142" w:hanging="142"/>
        <w:rPr>
          <w:rStyle w:val="Zitate-emotionaleTypoZchn"/>
          <w:rFonts w:ascii="Arial" w:hAnsi="Arial"/>
          <w:caps w:val="0"/>
          <w:color w:val="auto"/>
          <w:sz w:val="20"/>
          <w:szCs w:val="20"/>
          <w:u w:val="none"/>
        </w:rPr>
      </w:pPr>
    </w:p>
    <w:sectPr w:rsidR="00EF4E91" w:rsidRPr="00880B1B" w:rsidSect="0096539B">
      <w:headerReference w:type="default" r:id="rId10"/>
      <w:footerReference w:type="default" r:id="rId11"/>
      <w:pgSz w:w="11906" w:h="16838"/>
      <w:pgMar w:top="1417" w:right="1417" w:bottom="1134" w:left="1417" w:header="1984"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0C8BD" w14:textId="77777777" w:rsidR="00BA7D5B" w:rsidRDefault="00BA7D5B" w:rsidP="002A27E2">
      <w:r>
        <w:separator/>
      </w:r>
    </w:p>
  </w:endnote>
  <w:endnote w:type="continuationSeparator" w:id="0">
    <w:p w14:paraId="3A18B76F" w14:textId="77777777" w:rsidR="00BA7D5B" w:rsidRDefault="00BA7D5B" w:rsidP="002A2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rutigerNextLT-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3A1D" w14:textId="77777777" w:rsidR="00DD76D1" w:rsidRDefault="00DD76D1">
    <w:pPr>
      <w:pStyle w:val="Fuzeile"/>
    </w:pPr>
    <w:r>
      <w:rPr>
        <w:noProof/>
        <w:lang w:eastAsia="de-DE"/>
      </w:rPr>
      <w:drawing>
        <wp:anchor distT="0" distB="0" distL="114300" distR="114300" simplePos="0" relativeHeight="251660288" behindDoc="1" locked="0" layoutInCell="1" allowOverlap="1" wp14:anchorId="7BA2E022" wp14:editId="327D6F6A">
          <wp:simplePos x="0" y="0"/>
          <wp:positionH relativeFrom="page">
            <wp:posOffset>901494</wp:posOffset>
          </wp:positionH>
          <wp:positionV relativeFrom="paragraph">
            <wp:posOffset>151130</wp:posOffset>
          </wp:positionV>
          <wp:extent cx="1159200" cy="288000"/>
          <wp:effectExtent l="0" t="0" r="3175" b="0"/>
          <wp:wrapTight wrapText="bothSides">
            <wp:wrapPolygon edited="0">
              <wp:start x="710" y="0"/>
              <wp:lineTo x="0" y="1430"/>
              <wp:lineTo x="0" y="18596"/>
              <wp:lineTo x="2841" y="20026"/>
              <wp:lineTo x="21304" y="20026"/>
              <wp:lineTo x="21304" y="7152"/>
              <wp:lineTo x="2485" y="0"/>
              <wp:lineTo x="71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katron_MI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DFC11" w14:textId="77777777" w:rsidR="00BA7D5B" w:rsidRDefault="00BA7D5B" w:rsidP="002A27E2">
      <w:r>
        <w:separator/>
      </w:r>
    </w:p>
  </w:footnote>
  <w:footnote w:type="continuationSeparator" w:id="0">
    <w:p w14:paraId="1C6616C5" w14:textId="77777777" w:rsidR="00BA7D5B" w:rsidRDefault="00BA7D5B" w:rsidP="002A2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EFBA" w14:textId="77777777" w:rsidR="002A27E2" w:rsidRDefault="00A025ED">
    <w:pPr>
      <w:pStyle w:val="Kopfzeile"/>
    </w:pPr>
    <w:r>
      <w:rPr>
        <w:noProof/>
        <w:lang w:eastAsia="de-DE"/>
      </w:rPr>
      <w:drawing>
        <wp:anchor distT="0" distB="0" distL="114300" distR="114300" simplePos="0" relativeHeight="251659264" behindDoc="1" locked="1" layoutInCell="1" allowOverlap="1" wp14:anchorId="2DFE2EEE" wp14:editId="0B5B2014">
          <wp:simplePos x="0" y="0"/>
          <wp:positionH relativeFrom="page">
            <wp:posOffset>900430</wp:posOffset>
          </wp:positionH>
          <wp:positionV relativeFrom="page">
            <wp:posOffset>626745</wp:posOffset>
          </wp:positionV>
          <wp:extent cx="2048400" cy="136800"/>
          <wp:effectExtent l="0" t="0" r="0" b="0"/>
          <wp:wrapTight wrapText="bothSides">
            <wp:wrapPolygon edited="0">
              <wp:start x="0" y="0"/>
              <wp:lineTo x="0" y="18084"/>
              <wp:lineTo x="21299" y="18084"/>
              <wp:lineTo x="2129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nversprechen-Hekatron-Brandschut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400" cy="136800"/>
                  </a:xfrm>
                  <a:prstGeom prst="rect">
                    <a:avLst/>
                  </a:prstGeom>
                </pic:spPr>
              </pic:pic>
            </a:graphicData>
          </a:graphic>
          <wp14:sizeRelH relativeFrom="margin">
            <wp14:pctWidth>0</wp14:pctWidth>
          </wp14:sizeRelH>
          <wp14:sizeRelV relativeFrom="margin">
            <wp14:pctHeight>0</wp14:pctHeight>
          </wp14:sizeRelV>
        </wp:anchor>
      </w:drawing>
    </w:r>
    <w:r w:rsidR="002A27E2">
      <w:rPr>
        <w:noProof/>
        <w:lang w:eastAsia="de-DE"/>
      </w:rPr>
      <w:drawing>
        <wp:anchor distT="0" distB="0" distL="114300" distR="114300" simplePos="0" relativeHeight="251658240" behindDoc="1" locked="0" layoutInCell="1" allowOverlap="1" wp14:anchorId="41EA5AE9" wp14:editId="56AE6699">
          <wp:simplePos x="0" y="0"/>
          <wp:positionH relativeFrom="leftMargin">
            <wp:posOffset>4734560</wp:posOffset>
          </wp:positionH>
          <wp:positionV relativeFrom="page">
            <wp:posOffset>180340</wp:posOffset>
          </wp:positionV>
          <wp:extent cx="1854000" cy="720000"/>
          <wp:effectExtent l="0" t="0" r="0" b="4445"/>
          <wp:wrapTight wrapText="bothSides">
            <wp:wrapPolygon edited="0">
              <wp:start x="0" y="0"/>
              <wp:lineTo x="0" y="21162"/>
              <wp:lineTo x="21311" y="21162"/>
              <wp:lineTo x="2131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katron-Brandschutz-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4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20F5D"/>
    <w:multiLevelType w:val="hybridMultilevel"/>
    <w:tmpl w:val="1D28F43A"/>
    <w:lvl w:ilvl="0" w:tplc="ED381568">
      <w:start w:val="1"/>
      <w:numFmt w:val="bullet"/>
      <w:pStyle w:val="AufzhlungenalsGestaltungselement"/>
      <w:suff w:val="space"/>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467BA"/>
    <w:multiLevelType w:val="hybridMultilevel"/>
    <w:tmpl w:val="DD3E4534"/>
    <w:lvl w:ilvl="0" w:tplc="68DC2536">
      <w:numFmt w:val="bullet"/>
      <w:pStyle w:val="AufzhlungenSchriftgebrauch"/>
      <w:suff w:val="space"/>
      <w:lvlText w:val="-"/>
      <w:lvlJc w:val="left"/>
      <w:pPr>
        <w:ind w:left="-1074" w:firstLine="1431"/>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519A3"/>
    <w:multiLevelType w:val="hybridMultilevel"/>
    <w:tmpl w:val="84DC7CA0"/>
    <w:lvl w:ilvl="0" w:tplc="806E67DE">
      <w:numFmt w:val="bullet"/>
      <w:suff w:val="space"/>
      <w:lvlText w:val="-"/>
      <w:lvlJc w:val="left"/>
      <w:pPr>
        <w:ind w:left="3" w:firstLine="717"/>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A54369"/>
    <w:multiLevelType w:val="hybridMultilevel"/>
    <w:tmpl w:val="176E4572"/>
    <w:lvl w:ilvl="0" w:tplc="864440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972BC1"/>
    <w:multiLevelType w:val="hybridMultilevel"/>
    <w:tmpl w:val="AD703CC8"/>
    <w:lvl w:ilvl="0" w:tplc="AAD8A352">
      <w:numFmt w:val="bullet"/>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A52930"/>
    <w:multiLevelType w:val="hybridMultilevel"/>
    <w:tmpl w:val="98462F76"/>
    <w:lvl w:ilvl="0" w:tplc="ABDCB544">
      <w:numFmt w:val="bullet"/>
      <w:suff w:val="space"/>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B0253B"/>
    <w:multiLevelType w:val="hybridMultilevel"/>
    <w:tmpl w:val="C24691A8"/>
    <w:lvl w:ilvl="0" w:tplc="1F1266D8">
      <w:start w:val="1"/>
      <w:numFmt w:val="bullet"/>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A70C6F"/>
    <w:multiLevelType w:val="hybridMultilevel"/>
    <w:tmpl w:val="782CCDE0"/>
    <w:lvl w:ilvl="0" w:tplc="D8749398">
      <w:numFmt w:val="bullet"/>
      <w:suff w:val="space"/>
      <w:lvlText w:val="-"/>
      <w:lvlJc w:val="left"/>
      <w:pPr>
        <w:ind w:left="360" w:hanging="3"/>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38B0E2E"/>
    <w:multiLevelType w:val="hybridMultilevel"/>
    <w:tmpl w:val="A672ED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EB1107"/>
    <w:multiLevelType w:val="hybridMultilevel"/>
    <w:tmpl w:val="06BA79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2154CE0"/>
    <w:multiLevelType w:val="hybridMultilevel"/>
    <w:tmpl w:val="CAF800E8"/>
    <w:lvl w:ilvl="0" w:tplc="EDEC108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6B2404"/>
    <w:multiLevelType w:val="hybridMultilevel"/>
    <w:tmpl w:val="AFD4D256"/>
    <w:lvl w:ilvl="0" w:tplc="AAD8A352">
      <w:numFmt w:val="bullet"/>
      <w:suff w:val="space"/>
      <w:lvlText w:val="-"/>
      <w:lvlJc w:val="left"/>
      <w:pPr>
        <w:ind w:left="360" w:hanging="360"/>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970026F"/>
    <w:multiLevelType w:val="hybridMultilevel"/>
    <w:tmpl w:val="7ACA15DE"/>
    <w:lvl w:ilvl="0" w:tplc="32DEC79A">
      <w:start w:val="1"/>
      <w:numFmt w:val="bullet"/>
      <w:suff w:val="nothing"/>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893DB9"/>
    <w:multiLevelType w:val="hybridMultilevel"/>
    <w:tmpl w:val="3578BBE8"/>
    <w:lvl w:ilvl="0" w:tplc="2856F942">
      <w:numFmt w:val="bullet"/>
      <w:suff w:val="space"/>
      <w:lvlText w:val="-"/>
      <w:lvlJc w:val="left"/>
      <w:pPr>
        <w:ind w:left="-1074"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5295589">
    <w:abstractNumId w:val="10"/>
  </w:num>
  <w:num w:numId="2" w16cid:durableId="1516992970">
    <w:abstractNumId w:val="6"/>
  </w:num>
  <w:num w:numId="3" w16cid:durableId="930162293">
    <w:abstractNumId w:val="12"/>
  </w:num>
  <w:num w:numId="4" w16cid:durableId="2076125563">
    <w:abstractNumId w:val="0"/>
  </w:num>
  <w:num w:numId="5" w16cid:durableId="1466848912">
    <w:abstractNumId w:val="3"/>
  </w:num>
  <w:num w:numId="6" w16cid:durableId="2048675412">
    <w:abstractNumId w:val="11"/>
  </w:num>
  <w:num w:numId="7" w16cid:durableId="991716801">
    <w:abstractNumId w:val="7"/>
  </w:num>
  <w:num w:numId="8" w16cid:durableId="515773573">
    <w:abstractNumId w:val="2"/>
  </w:num>
  <w:num w:numId="9" w16cid:durableId="1631741042">
    <w:abstractNumId w:val="5"/>
  </w:num>
  <w:num w:numId="10" w16cid:durableId="263343736">
    <w:abstractNumId w:val="4"/>
  </w:num>
  <w:num w:numId="11" w16cid:durableId="514269331">
    <w:abstractNumId w:val="13"/>
  </w:num>
  <w:num w:numId="12" w16cid:durableId="1068453172">
    <w:abstractNumId w:val="1"/>
  </w:num>
  <w:num w:numId="13" w16cid:durableId="1864975162">
    <w:abstractNumId w:val="9"/>
  </w:num>
  <w:num w:numId="14" w16cid:durableId="1158620034">
    <w:abstractNumId w:val="8"/>
  </w:num>
  <w:num w:numId="15" w16cid:durableId="1627467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5B"/>
    <w:rsid w:val="00050C86"/>
    <w:rsid w:val="000C0737"/>
    <w:rsid w:val="000E3D44"/>
    <w:rsid w:val="0011492C"/>
    <w:rsid w:val="00173C1E"/>
    <w:rsid w:val="001C213A"/>
    <w:rsid w:val="00211DEE"/>
    <w:rsid w:val="002202FA"/>
    <w:rsid w:val="00263F4A"/>
    <w:rsid w:val="00283F6D"/>
    <w:rsid w:val="002A27E2"/>
    <w:rsid w:val="00354276"/>
    <w:rsid w:val="003A38C3"/>
    <w:rsid w:val="003E3C58"/>
    <w:rsid w:val="003E40FF"/>
    <w:rsid w:val="00427C1B"/>
    <w:rsid w:val="00441324"/>
    <w:rsid w:val="004433C9"/>
    <w:rsid w:val="00470F51"/>
    <w:rsid w:val="00474637"/>
    <w:rsid w:val="00483566"/>
    <w:rsid w:val="004878A9"/>
    <w:rsid w:val="00494C5A"/>
    <w:rsid w:val="004A7ACC"/>
    <w:rsid w:val="00534DFB"/>
    <w:rsid w:val="00557CAC"/>
    <w:rsid w:val="00584450"/>
    <w:rsid w:val="005A413E"/>
    <w:rsid w:val="005A50FA"/>
    <w:rsid w:val="005A5C11"/>
    <w:rsid w:val="005B4054"/>
    <w:rsid w:val="005D7727"/>
    <w:rsid w:val="005F6078"/>
    <w:rsid w:val="00627E6A"/>
    <w:rsid w:val="00672CB8"/>
    <w:rsid w:val="006906F1"/>
    <w:rsid w:val="006969FC"/>
    <w:rsid w:val="006B28A2"/>
    <w:rsid w:val="006D4719"/>
    <w:rsid w:val="006F1A97"/>
    <w:rsid w:val="0073431D"/>
    <w:rsid w:val="00764A4F"/>
    <w:rsid w:val="007C1E55"/>
    <w:rsid w:val="007F65AC"/>
    <w:rsid w:val="00880B1B"/>
    <w:rsid w:val="008B1F2A"/>
    <w:rsid w:val="008E7D99"/>
    <w:rsid w:val="00901C88"/>
    <w:rsid w:val="0090557E"/>
    <w:rsid w:val="00915462"/>
    <w:rsid w:val="009217C1"/>
    <w:rsid w:val="00945CFF"/>
    <w:rsid w:val="0096539B"/>
    <w:rsid w:val="00983A75"/>
    <w:rsid w:val="00985F7C"/>
    <w:rsid w:val="009F2785"/>
    <w:rsid w:val="00A025ED"/>
    <w:rsid w:val="00A061B2"/>
    <w:rsid w:val="00A42B3D"/>
    <w:rsid w:val="00A52879"/>
    <w:rsid w:val="00AB5067"/>
    <w:rsid w:val="00AB7F6F"/>
    <w:rsid w:val="00AD1B41"/>
    <w:rsid w:val="00AD601F"/>
    <w:rsid w:val="00B71694"/>
    <w:rsid w:val="00B722B7"/>
    <w:rsid w:val="00BA7D5B"/>
    <w:rsid w:val="00BE0543"/>
    <w:rsid w:val="00BE5BB6"/>
    <w:rsid w:val="00C025F2"/>
    <w:rsid w:val="00C22471"/>
    <w:rsid w:val="00C366B9"/>
    <w:rsid w:val="00C81149"/>
    <w:rsid w:val="00C86808"/>
    <w:rsid w:val="00C95BA7"/>
    <w:rsid w:val="00CA4F1C"/>
    <w:rsid w:val="00CB5230"/>
    <w:rsid w:val="00CD1D32"/>
    <w:rsid w:val="00D01D14"/>
    <w:rsid w:val="00D50D30"/>
    <w:rsid w:val="00D706A1"/>
    <w:rsid w:val="00D82026"/>
    <w:rsid w:val="00D87FA9"/>
    <w:rsid w:val="00D93C69"/>
    <w:rsid w:val="00DD4CEC"/>
    <w:rsid w:val="00DD76D1"/>
    <w:rsid w:val="00EC12C4"/>
    <w:rsid w:val="00ED1217"/>
    <w:rsid w:val="00EE375F"/>
    <w:rsid w:val="00EF4E91"/>
    <w:rsid w:val="00F3116F"/>
    <w:rsid w:val="00F315AB"/>
    <w:rsid w:val="00F47EDB"/>
    <w:rsid w:val="00FE1C74"/>
    <w:rsid w:val="00FE1E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6BF7393"/>
  <w15:chartTrackingRefBased/>
  <w15:docId w15:val="{5C3C8099-8308-48CA-BD07-673617EF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2CB8"/>
  </w:style>
  <w:style w:type="paragraph" w:styleId="berschrift2">
    <w:name w:val="heading 2"/>
    <w:basedOn w:val="Standard"/>
    <w:next w:val="Standard"/>
    <w:link w:val="berschrift2Zchn"/>
    <w:uiPriority w:val="9"/>
    <w:semiHidden/>
    <w:unhideWhenUsed/>
    <w:qFormat/>
    <w:rsid w:val="009217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qFormat/>
    <w:rsid w:val="00BA7D5B"/>
    <w:pPr>
      <w:keepNext/>
      <w:outlineLvl w:val="2"/>
    </w:pPr>
    <w:rPr>
      <w:rFonts w:eastAsia="Times New Roman" w:cs="Times New Roman"/>
      <w:b/>
      <w:sz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27E2"/>
    <w:pPr>
      <w:tabs>
        <w:tab w:val="center" w:pos="4536"/>
        <w:tab w:val="right" w:pos="9072"/>
      </w:tabs>
    </w:pPr>
  </w:style>
  <w:style w:type="character" w:customStyle="1" w:styleId="KopfzeileZchn">
    <w:name w:val="Kopfzeile Zchn"/>
    <w:basedOn w:val="Absatz-Standardschriftart"/>
    <w:link w:val="Kopfzeile"/>
    <w:uiPriority w:val="99"/>
    <w:rsid w:val="00983A75"/>
  </w:style>
  <w:style w:type="paragraph" w:styleId="Fuzeile">
    <w:name w:val="footer"/>
    <w:basedOn w:val="Standard"/>
    <w:link w:val="FuzeileZchn"/>
    <w:uiPriority w:val="99"/>
    <w:unhideWhenUsed/>
    <w:rsid w:val="002A27E2"/>
    <w:pPr>
      <w:tabs>
        <w:tab w:val="center" w:pos="4536"/>
        <w:tab w:val="right" w:pos="9072"/>
      </w:tabs>
    </w:pPr>
  </w:style>
  <w:style w:type="character" w:customStyle="1" w:styleId="FuzeileZchn">
    <w:name w:val="Fußzeile Zchn"/>
    <w:basedOn w:val="Absatz-Standardschriftart"/>
    <w:link w:val="Fuzeile"/>
    <w:uiPriority w:val="99"/>
    <w:rsid w:val="002A27E2"/>
  </w:style>
  <w:style w:type="paragraph" w:styleId="Sprechblasentext">
    <w:name w:val="Balloon Text"/>
    <w:basedOn w:val="Standard"/>
    <w:link w:val="SprechblasentextZchn"/>
    <w:uiPriority w:val="99"/>
    <w:semiHidden/>
    <w:unhideWhenUsed/>
    <w:rsid w:val="00ED12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217"/>
    <w:rPr>
      <w:rFonts w:ascii="Segoe UI" w:hAnsi="Segoe UI" w:cs="Segoe UI"/>
      <w:sz w:val="18"/>
      <w:szCs w:val="18"/>
    </w:rPr>
  </w:style>
  <w:style w:type="paragraph" w:styleId="KeinLeerraum">
    <w:name w:val="No Spacing"/>
    <w:uiPriority w:val="99"/>
    <w:semiHidden/>
    <w:qFormat/>
    <w:rsid w:val="00C025F2"/>
  </w:style>
  <w:style w:type="paragraph" w:customStyle="1" w:styleId="Headline">
    <w:name w:val="Headline"/>
    <w:basedOn w:val="Standard"/>
    <w:link w:val="HeadlineZchn"/>
    <w:uiPriority w:val="1"/>
    <w:qFormat/>
    <w:rsid w:val="001C213A"/>
    <w:rPr>
      <w:rFonts w:ascii="Georgia" w:hAnsi="Georgia"/>
      <w:color w:val="004799"/>
      <w:sz w:val="36"/>
      <w:szCs w:val="36"/>
    </w:rPr>
  </w:style>
  <w:style w:type="paragraph" w:customStyle="1" w:styleId="Zitate-emotionaleTypo">
    <w:name w:val="Zitate - emotionale Typo"/>
    <w:basedOn w:val="Headline"/>
    <w:link w:val="Zitate-emotionaleTypoZchn"/>
    <w:uiPriority w:val="2"/>
    <w:qFormat/>
    <w:rsid w:val="001C213A"/>
    <w:rPr>
      <w:caps/>
      <w:color w:val="auto"/>
      <w:sz w:val="30"/>
      <w:szCs w:val="30"/>
      <w:u w:val="thick" w:color="FF6600"/>
    </w:rPr>
  </w:style>
  <w:style w:type="paragraph" w:customStyle="1" w:styleId="AufzhlungenalsGestaltungselement">
    <w:name w:val="Aufzählungen als Gestaltungselement"/>
    <w:basedOn w:val="Standard"/>
    <w:next w:val="Standard"/>
    <w:link w:val="AufzhlungenalsGestaltungselementZchn"/>
    <w:uiPriority w:val="4"/>
    <w:qFormat/>
    <w:rsid w:val="00EF4E91"/>
    <w:pPr>
      <w:numPr>
        <w:numId w:val="4"/>
      </w:numPr>
      <w:ind w:left="142" w:hanging="142"/>
    </w:pPr>
  </w:style>
  <w:style w:type="paragraph" w:styleId="Listenabsatz">
    <w:name w:val="List Paragraph"/>
    <w:basedOn w:val="Standard"/>
    <w:link w:val="ListenabsatzZchn"/>
    <w:uiPriority w:val="34"/>
    <w:semiHidden/>
    <w:qFormat/>
    <w:rsid w:val="00EF4E91"/>
    <w:pPr>
      <w:ind w:left="720"/>
      <w:contextualSpacing/>
    </w:pPr>
  </w:style>
  <w:style w:type="character" w:customStyle="1" w:styleId="HeadlineZchn">
    <w:name w:val="Headline Zchn"/>
    <w:basedOn w:val="Absatz-Standardschriftart"/>
    <w:link w:val="Headline"/>
    <w:uiPriority w:val="1"/>
    <w:rsid w:val="0090557E"/>
    <w:rPr>
      <w:rFonts w:ascii="Georgia" w:hAnsi="Georgia"/>
      <w:color w:val="004799"/>
      <w:sz w:val="36"/>
      <w:szCs w:val="36"/>
    </w:rPr>
  </w:style>
  <w:style w:type="character" w:customStyle="1" w:styleId="AufzhlungenalsGestaltungselementZchn">
    <w:name w:val="Aufzählungen als Gestaltungselement Zchn"/>
    <w:basedOn w:val="Absatz-Standardschriftart"/>
    <w:link w:val="AufzhlungenalsGestaltungselement"/>
    <w:uiPriority w:val="4"/>
    <w:rsid w:val="0090557E"/>
  </w:style>
  <w:style w:type="paragraph" w:customStyle="1" w:styleId="AufzhlungenSchriftgebrauch">
    <w:name w:val="Aufzählungen Schriftgebrauch"/>
    <w:basedOn w:val="Listenabsatz"/>
    <w:link w:val="AufzhlungenSchriftgebrauchZchn"/>
    <w:uiPriority w:val="3"/>
    <w:qFormat/>
    <w:rsid w:val="007C1E55"/>
    <w:pPr>
      <w:numPr>
        <w:numId w:val="12"/>
      </w:numPr>
      <w:ind w:left="499" w:hanging="142"/>
    </w:pPr>
  </w:style>
  <w:style w:type="character" w:customStyle="1" w:styleId="ListenabsatzZchn">
    <w:name w:val="Listenabsatz Zchn"/>
    <w:basedOn w:val="Absatz-Standardschriftart"/>
    <w:link w:val="Listenabsatz"/>
    <w:uiPriority w:val="34"/>
    <w:semiHidden/>
    <w:rsid w:val="00983A75"/>
  </w:style>
  <w:style w:type="character" w:customStyle="1" w:styleId="AufzhlungenSchriftgebrauchZchn">
    <w:name w:val="Aufzählungen Schriftgebrauch Zchn"/>
    <w:basedOn w:val="ListenabsatzZchn"/>
    <w:link w:val="AufzhlungenSchriftgebrauch"/>
    <w:uiPriority w:val="3"/>
    <w:rsid w:val="0090557E"/>
  </w:style>
  <w:style w:type="character" w:customStyle="1" w:styleId="Zitate-emotionaleTypoZchn">
    <w:name w:val="Zitate - emotionale Typo Zchn"/>
    <w:basedOn w:val="HeadlineZchn"/>
    <w:link w:val="Zitate-emotionaleTypo"/>
    <w:uiPriority w:val="2"/>
    <w:rsid w:val="0090557E"/>
    <w:rPr>
      <w:rFonts w:ascii="Georgia" w:hAnsi="Georgia"/>
      <w:caps/>
      <w:color w:val="004799"/>
      <w:sz w:val="30"/>
      <w:szCs w:val="30"/>
      <w:u w:val="thick" w:color="FF6600"/>
    </w:rPr>
  </w:style>
  <w:style w:type="character" w:customStyle="1" w:styleId="berschrift3Zchn">
    <w:name w:val="Überschrift 3 Zchn"/>
    <w:basedOn w:val="Absatz-Standardschriftart"/>
    <w:link w:val="berschrift3"/>
    <w:rsid w:val="00BA7D5B"/>
    <w:rPr>
      <w:rFonts w:eastAsia="Times New Roman" w:cs="Times New Roman"/>
      <w:b/>
      <w:sz w:val="32"/>
      <w:lang w:eastAsia="de-DE"/>
    </w:rPr>
  </w:style>
  <w:style w:type="character" w:styleId="Hyperlink">
    <w:name w:val="Hyperlink"/>
    <w:basedOn w:val="Absatz-Standardschriftart"/>
    <w:rsid w:val="00BA7D5B"/>
    <w:rPr>
      <w:color w:val="0000FF"/>
      <w:u w:val="single"/>
    </w:rPr>
  </w:style>
  <w:style w:type="character" w:customStyle="1" w:styleId="berschrift2Zchn">
    <w:name w:val="Überschrift 2 Zchn"/>
    <w:basedOn w:val="Absatz-Standardschriftart"/>
    <w:link w:val="berschrift2"/>
    <w:uiPriority w:val="9"/>
    <w:semiHidden/>
    <w:rsid w:val="009217C1"/>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semiHidden/>
    <w:unhideWhenUsed/>
    <w:rsid w:val="009217C1"/>
    <w:pPr>
      <w:spacing w:after="150" w:line="330" w:lineRule="atLeast"/>
    </w:pPr>
    <w:rPr>
      <w:rFonts w:ascii="FrutigerNextLT-Light" w:eastAsia="Times New Roman" w:hAnsi="FrutigerNextLT-Light" w:cs="Times New Roman"/>
      <w:color w:val="5E5E5E"/>
      <w:sz w:val="23"/>
      <w:szCs w:val="23"/>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11704">
      <w:bodyDiv w:val="1"/>
      <w:marLeft w:val="0"/>
      <w:marRight w:val="0"/>
      <w:marTop w:val="0"/>
      <w:marBottom w:val="0"/>
      <w:divBdr>
        <w:top w:val="none" w:sz="0" w:space="0" w:color="auto"/>
        <w:left w:val="none" w:sz="0" w:space="0" w:color="auto"/>
        <w:bottom w:val="none" w:sz="0" w:space="0" w:color="auto"/>
        <w:right w:val="none" w:sz="0" w:space="0" w:color="auto"/>
      </w:divBdr>
    </w:div>
    <w:div w:id="1007907833">
      <w:bodyDiv w:val="1"/>
      <w:marLeft w:val="0"/>
      <w:marRight w:val="0"/>
      <w:marTop w:val="0"/>
      <w:marBottom w:val="0"/>
      <w:divBdr>
        <w:top w:val="none" w:sz="0" w:space="0" w:color="auto"/>
        <w:left w:val="none" w:sz="0" w:space="0" w:color="auto"/>
        <w:bottom w:val="none" w:sz="0" w:space="0" w:color="auto"/>
        <w:right w:val="none" w:sz="0" w:space="0" w:color="auto"/>
      </w:divBdr>
    </w:div>
    <w:div w:id="1330787345">
      <w:bodyDiv w:val="1"/>
      <w:marLeft w:val="0"/>
      <w:marRight w:val="0"/>
      <w:marTop w:val="0"/>
      <w:marBottom w:val="0"/>
      <w:divBdr>
        <w:top w:val="none" w:sz="0" w:space="0" w:color="auto"/>
        <w:left w:val="none" w:sz="0" w:space="0" w:color="auto"/>
        <w:bottom w:val="none" w:sz="0" w:space="0" w:color="auto"/>
        <w:right w:val="none" w:sz="0" w:space="0" w:color="auto"/>
      </w:divBdr>
    </w:div>
    <w:div w:id="1368797570">
      <w:bodyDiv w:val="1"/>
      <w:marLeft w:val="0"/>
      <w:marRight w:val="0"/>
      <w:marTop w:val="0"/>
      <w:marBottom w:val="0"/>
      <w:divBdr>
        <w:top w:val="none" w:sz="0" w:space="0" w:color="auto"/>
        <w:left w:val="none" w:sz="0" w:space="0" w:color="auto"/>
        <w:bottom w:val="none" w:sz="0" w:space="0" w:color="auto"/>
        <w:right w:val="none" w:sz="0" w:space="0" w:color="auto"/>
      </w:divBdr>
    </w:div>
    <w:div w:id="1751612030">
      <w:bodyDiv w:val="1"/>
      <w:marLeft w:val="0"/>
      <w:marRight w:val="0"/>
      <w:marTop w:val="0"/>
      <w:marBottom w:val="0"/>
      <w:divBdr>
        <w:top w:val="none" w:sz="0" w:space="0" w:color="auto"/>
        <w:left w:val="none" w:sz="0" w:space="0" w:color="auto"/>
        <w:bottom w:val="none" w:sz="0" w:space="0" w:color="auto"/>
        <w:right w:val="none" w:sz="0" w:space="0" w:color="auto"/>
      </w:divBdr>
      <w:divsChild>
        <w:div w:id="2062240983">
          <w:marLeft w:val="0"/>
          <w:marRight w:val="0"/>
          <w:marTop w:val="0"/>
          <w:marBottom w:val="0"/>
          <w:divBdr>
            <w:top w:val="none" w:sz="0" w:space="0" w:color="auto"/>
            <w:left w:val="none" w:sz="0" w:space="0" w:color="auto"/>
            <w:bottom w:val="none" w:sz="0" w:space="0" w:color="auto"/>
            <w:right w:val="none" w:sz="0" w:space="0" w:color="auto"/>
          </w:divBdr>
          <w:divsChild>
            <w:div w:id="1204244515">
              <w:marLeft w:val="0"/>
              <w:marRight w:val="0"/>
              <w:marTop w:val="0"/>
              <w:marBottom w:val="0"/>
              <w:divBdr>
                <w:top w:val="none" w:sz="0" w:space="0" w:color="auto"/>
                <w:left w:val="none" w:sz="0" w:space="0" w:color="auto"/>
                <w:bottom w:val="none" w:sz="0" w:space="0" w:color="auto"/>
                <w:right w:val="none" w:sz="0" w:space="0" w:color="auto"/>
              </w:divBdr>
              <w:divsChild>
                <w:div w:id="4567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4504">
      <w:bodyDiv w:val="1"/>
      <w:marLeft w:val="0"/>
      <w:marRight w:val="0"/>
      <w:marTop w:val="0"/>
      <w:marBottom w:val="0"/>
      <w:divBdr>
        <w:top w:val="none" w:sz="0" w:space="0" w:color="auto"/>
        <w:left w:val="none" w:sz="0" w:space="0" w:color="auto"/>
        <w:bottom w:val="none" w:sz="0" w:space="0" w:color="auto"/>
        <w:right w:val="none" w:sz="0" w:space="0" w:color="auto"/>
      </w:divBdr>
    </w:div>
    <w:div w:id="1812749708">
      <w:bodyDiv w:val="1"/>
      <w:marLeft w:val="0"/>
      <w:marRight w:val="0"/>
      <w:marTop w:val="0"/>
      <w:marBottom w:val="0"/>
      <w:divBdr>
        <w:top w:val="none" w:sz="0" w:space="0" w:color="auto"/>
        <w:left w:val="none" w:sz="0" w:space="0" w:color="auto"/>
        <w:bottom w:val="none" w:sz="0" w:space="0" w:color="auto"/>
        <w:right w:val="none" w:sz="0" w:space="0" w:color="auto"/>
      </w:divBdr>
    </w:div>
    <w:div w:id="204748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eka.de\filer\Corporate%20Marketing\03_Kommunikation\04_Externe%20Kommunikation\01_Content\2022\01_Pressemitteilungen\Hekatron%20Brandschutz\202205_Whitepaper_Veranstaltung_Referenz_Pflegeheime\hekatron-brandschutz.de\krankenhaus-pflege-p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ekatron-brandschutz.de/pres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498</Words>
  <Characters>3140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Hekatron Technik GmbH</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Solasse Detlef</dc:creator>
  <cp:keywords/>
  <dc:description/>
  <cp:lastModifiedBy>Flieger-Schwippert Samantha</cp:lastModifiedBy>
  <cp:revision>7</cp:revision>
  <cp:lastPrinted>2019-02-05T14:33:00Z</cp:lastPrinted>
  <dcterms:created xsi:type="dcterms:W3CDTF">2022-10-24T11:09:00Z</dcterms:created>
  <dcterms:modified xsi:type="dcterms:W3CDTF">2023-04-14T14:25:00Z</dcterms:modified>
</cp:coreProperties>
</file>