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E8BBD" w14:textId="77777777" w:rsidR="00BA7D5B" w:rsidRPr="00B55958" w:rsidRDefault="00BA7D5B" w:rsidP="00BA7D5B">
      <w:pPr>
        <w:spacing w:after="120"/>
        <w:rPr>
          <w:sz w:val="40"/>
          <w:szCs w:val="40"/>
          <w:u w:val="single"/>
        </w:rPr>
      </w:pPr>
      <w:r w:rsidRPr="00B55958">
        <w:rPr>
          <w:sz w:val="40"/>
          <w:szCs w:val="40"/>
          <w:u w:val="single"/>
        </w:rPr>
        <w:t>Presseinformation</w:t>
      </w:r>
    </w:p>
    <w:p w14:paraId="0FF3A728" w14:textId="5AD5A364" w:rsidR="00BA7D5B" w:rsidRPr="00B55958" w:rsidRDefault="00BA7D5B" w:rsidP="00BA7D5B">
      <w:pPr>
        <w:spacing w:after="480"/>
        <w:rPr>
          <w:sz w:val="22"/>
          <w:szCs w:val="22"/>
        </w:rPr>
      </w:pPr>
      <w:r w:rsidRPr="00B55958">
        <w:rPr>
          <w:sz w:val="22"/>
          <w:szCs w:val="22"/>
        </w:rPr>
        <w:t>Sulzburg,</w:t>
      </w:r>
      <w:r w:rsidR="006A13F5" w:rsidRPr="00B55958">
        <w:rPr>
          <w:sz w:val="22"/>
          <w:szCs w:val="22"/>
        </w:rPr>
        <w:t xml:space="preserve"> </w:t>
      </w:r>
      <w:r w:rsidR="00FF1CB4">
        <w:rPr>
          <w:sz w:val="22"/>
          <w:szCs w:val="22"/>
        </w:rPr>
        <w:t>9</w:t>
      </w:r>
      <w:r w:rsidR="00AE5C86" w:rsidRPr="004E22C2">
        <w:rPr>
          <w:sz w:val="22"/>
          <w:szCs w:val="22"/>
        </w:rPr>
        <w:t xml:space="preserve">. </w:t>
      </w:r>
      <w:r w:rsidR="00864226">
        <w:rPr>
          <w:sz w:val="22"/>
          <w:szCs w:val="22"/>
        </w:rPr>
        <w:t>August</w:t>
      </w:r>
      <w:r w:rsidR="007A5383" w:rsidRPr="004E22C2">
        <w:rPr>
          <w:sz w:val="22"/>
          <w:szCs w:val="22"/>
        </w:rPr>
        <w:t xml:space="preserve"> </w:t>
      </w:r>
      <w:r w:rsidRPr="004E22C2">
        <w:rPr>
          <w:sz w:val="22"/>
          <w:szCs w:val="22"/>
        </w:rPr>
        <w:t>20</w:t>
      </w:r>
      <w:r w:rsidR="007C5AE5" w:rsidRPr="004E22C2">
        <w:rPr>
          <w:sz w:val="22"/>
          <w:szCs w:val="22"/>
        </w:rPr>
        <w:t>2</w:t>
      </w:r>
      <w:r w:rsidR="00A60DFB" w:rsidRPr="004E22C2">
        <w:rPr>
          <w:sz w:val="22"/>
          <w:szCs w:val="22"/>
        </w:rPr>
        <w:t>1</w:t>
      </w:r>
    </w:p>
    <w:p w14:paraId="116066AD" w14:textId="77777777" w:rsidR="00F82589" w:rsidRPr="00B55958" w:rsidRDefault="0017514F" w:rsidP="00F82589">
      <w:pPr>
        <w:suppressAutoHyphens/>
        <w:spacing w:after="120" w:line="320" w:lineRule="exact"/>
        <w:ind w:right="284"/>
        <w:rPr>
          <w:b/>
          <w:sz w:val="22"/>
          <w:szCs w:val="22"/>
        </w:rPr>
      </w:pPr>
      <w:proofErr w:type="spellStart"/>
      <w:r>
        <w:rPr>
          <w:b/>
          <w:sz w:val="22"/>
          <w:szCs w:val="22"/>
        </w:rPr>
        <w:t>Rauchmeldertag</w:t>
      </w:r>
      <w:proofErr w:type="spellEnd"/>
      <w:r>
        <w:rPr>
          <w:b/>
          <w:sz w:val="22"/>
          <w:szCs w:val="22"/>
        </w:rPr>
        <w:t xml:space="preserve"> 2021</w:t>
      </w:r>
    </w:p>
    <w:p w14:paraId="3A4FB6B7" w14:textId="77777777" w:rsidR="001151C7" w:rsidRPr="00B55958" w:rsidRDefault="00373596" w:rsidP="00AB61A7">
      <w:pPr>
        <w:pStyle w:val="berschrift3"/>
        <w:suppressAutoHyphens/>
        <w:spacing w:after="100" w:afterAutospacing="1" w:line="320" w:lineRule="exact"/>
        <w:rPr>
          <w:rFonts w:cs="Arial"/>
          <w:bCs/>
        </w:rPr>
      </w:pPr>
      <w:r>
        <w:rPr>
          <w:rFonts w:cs="Arial"/>
          <w:bCs/>
        </w:rPr>
        <w:t>Rauchmelder regelmäßig prüfen</w:t>
      </w:r>
    </w:p>
    <w:p w14:paraId="13AE6FBB" w14:textId="06AAD044" w:rsidR="00342A15" w:rsidRDefault="001D3516" w:rsidP="001D3516">
      <w:pPr>
        <w:suppressAutoHyphens/>
        <w:spacing w:line="360" w:lineRule="auto"/>
        <w:rPr>
          <w:sz w:val="22"/>
          <w:szCs w:val="22"/>
        </w:rPr>
      </w:pPr>
      <w:r w:rsidRPr="00342A15">
        <w:rPr>
          <w:b/>
          <w:sz w:val="22"/>
          <w:szCs w:val="22"/>
        </w:rPr>
        <w:t xml:space="preserve">Der diesjährige </w:t>
      </w:r>
      <w:proofErr w:type="spellStart"/>
      <w:r w:rsidRPr="00342A15">
        <w:rPr>
          <w:b/>
          <w:sz w:val="22"/>
          <w:szCs w:val="22"/>
        </w:rPr>
        <w:t>Rauchmeldertag</w:t>
      </w:r>
      <w:proofErr w:type="spellEnd"/>
      <w:r w:rsidRPr="00342A15">
        <w:rPr>
          <w:b/>
          <w:sz w:val="22"/>
          <w:szCs w:val="22"/>
        </w:rPr>
        <w:t xml:space="preserve"> findet am Freitag, den 13. August statt. Sein Motto: „Nur funktionierende Rauchmelder retten Leben </w:t>
      </w:r>
      <w:r w:rsidR="00FF1CB4" w:rsidRPr="00342A15">
        <w:rPr>
          <w:b/>
          <w:sz w:val="22"/>
          <w:szCs w:val="22"/>
        </w:rPr>
        <w:t xml:space="preserve">– </w:t>
      </w:r>
      <w:r w:rsidRPr="00342A15">
        <w:rPr>
          <w:b/>
          <w:sz w:val="22"/>
          <w:szCs w:val="22"/>
        </w:rPr>
        <w:t xml:space="preserve">Rauchmelder jährlich prüfen und nach </w:t>
      </w:r>
      <w:r w:rsidR="00FF1CB4" w:rsidRPr="00342A15">
        <w:rPr>
          <w:b/>
          <w:sz w:val="22"/>
          <w:szCs w:val="22"/>
        </w:rPr>
        <w:t>zehn</w:t>
      </w:r>
      <w:r w:rsidRPr="00342A15">
        <w:rPr>
          <w:b/>
          <w:sz w:val="22"/>
          <w:szCs w:val="22"/>
        </w:rPr>
        <w:t xml:space="preserve"> Jahren austauschen“.</w:t>
      </w:r>
    </w:p>
    <w:p w14:paraId="13BE4D5E" w14:textId="77777777" w:rsidR="00342A15" w:rsidRDefault="00342A15" w:rsidP="001D3516">
      <w:pPr>
        <w:suppressAutoHyphens/>
        <w:spacing w:line="360" w:lineRule="auto"/>
        <w:rPr>
          <w:sz w:val="22"/>
          <w:szCs w:val="22"/>
        </w:rPr>
      </w:pPr>
    </w:p>
    <w:p w14:paraId="5FD306CB" w14:textId="5EC52A5E" w:rsidR="0017514F" w:rsidRDefault="001D3516" w:rsidP="001D3516">
      <w:pPr>
        <w:suppressAutoHyphens/>
        <w:spacing w:line="360" w:lineRule="auto"/>
        <w:rPr>
          <w:sz w:val="22"/>
          <w:szCs w:val="22"/>
        </w:rPr>
      </w:pPr>
      <w:r w:rsidRPr="001D3516">
        <w:rPr>
          <w:sz w:val="22"/>
          <w:szCs w:val="22"/>
        </w:rPr>
        <w:t>Mit dieser</w:t>
      </w:r>
      <w:r>
        <w:rPr>
          <w:sz w:val="22"/>
          <w:szCs w:val="22"/>
        </w:rPr>
        <w:t xml:space="preserve"> </w:t>
      </w:r>
      <w:r w:rsidRPr="001D3516">
        <w:rPr>
          <w:sz w:val="22"/>
          <w:szCs w:val="22"/>
        </w:rPr>
        <w:t xml:space="preserve">Botschaft </w:t>
      </w:r>
      <w:r w:rsidR="00373596">
        <w:rPr>
          <w:sz w:val="22"/>
          <w:szCs w:val="22"/>
        </w:rPr>
        <w:t xml:space="preserve">der Initiative „Rauchmelder retten Leben“ </w:t>
      </w:r>
      <w:r w:rsidRPr="001D3516">
        <w:rPr>
          <w:sz w:val="22"/>
          <w:szCs w:val="22"/>
        </w:rPr>
        <w:t>sollen vor allem Eigentümer von Ein- und Zweifamilienhäusern sowie</w:t>
      </w:r>
      <w:r>
        <w:rPr>
          <w:sz w:val="22"/>
          <w:szCs w:val="22"/>
        </w:rPr>
        <w:t xml:space="preserve"> </w:t>
      </w:r>
      <w:r w:rsidRPr="001D3516">
        <w:rPr>
          <w:sz w:val="22"/>
          <w:szCs w:val="22"/>
        </w:rPr>
        <w:t>private Vermieter daran erinnert werden, die Rauchmelder sowohl in ihren</w:t>
      </w:r>
      <w:r>
        <w:rPr>
          <w:sz w:val="22"/>
          <w:szCs w:val="22"/>
        </w:rPr>
        <w:t xml:space="preserve"> </w:t>
      </w:r>
      <w:r w:rsidRPr="001D3516">
        <w:rPr>
          <w:sz w:val="22"/>
          <w:szCs w:val="22"/>
        </w:rPr>
        <w:t>eigenen vier Wänden als auch in ihren vermieteten Wohnungen jedes Jahr zu</w:t>
      </w:r>
      <w:r>
        <w:rPr>
          <w:sz w:val="22"/>
          <w:szCs w:val="22"/>
        </w:rPr>
        <w:t xml:space="preserve"> </w:t>
      </w:r>
      <w:r w:rsidRPr="001D3516">
        <w:rPr>
          <w:sz w:val="22"/>
          <w:szCs w:val="22"/>
        </w:rPr>
        <w:t xml:space="preserve">prüfen und nach </w:t>
      </w:r>
      <w:r w:rsidR="00FF1CB4">
        <w:rPr>
          <w:sz w:val="22"/>
          <w:szCs w:val="22"/>
        </w:rPr>
        <w:t>zehn</w:t>
      </w:r>
      <w:r w:rsidR="00342A15">
        <w:rPr>
          <w:sz w:val="22"/>
          <w:szCs w:val="22"/>
        </w:rPr>
        <w:t xml:space="preserve"> Jahren auszutauschen. </w:t>
      </w:r>
      <w:r w:rsidRPr="001D3516">
        <w:rPr>
          <w:sz w:val="22"/>
          <w:szCs w:val="22"/>
        </w:rPr>
        <w:t>Als Erinnerungshilfe dient dafür der</w:t>
      </w:r>
      <w:r w:rsidR="00373596">
        <w:rPr>
          <w:sz w:val="22"/>
          <w:szCs w:val="22"/>
        </w:rPr>
        <w:t xml:space="preserve"> </w:t>
      </w:r>
      <w:r w:rsidRPr="001D3516">
        <w:rPr>
          <w:sz w:val="22"/>
          <w:szCs w:val="22"/>
        </w:rPr>
        <w:t xml:space="preserve">jährliche </w:t>
      </w:r>
      <w:proofErr w:type="spellStart"/>
      <w:r w:rsidRPr="001D3516">
        <w:rPr>
          <w:sz w:val="22"/>
          <w:szCs w:val="22"/>
        </w:rPr>
        <w:t>Rauchmeldertag</w:t>
      </w:r>
      <w:proofErr w:type="spellEnd"/>
      <w:r w:rsidRPr="001D3516">
        <w:rPr>
          <w:sz w:val="22"/>
          <w:szCs w:val="22"/>
        </w:rPr>
        <w:t>, Freitag der 13.</w:t>
      </w:r>
      <w:r w:rsidR="00342A15">
        <w:rPr>
          <w:sz w:val="22"/>
          <w:szCs w:val="22"/>
        </w:rPr>
        <w:t xml:space="preserve"> </w:t>
      </w:r>
      <w:r w:rsidR="00373596" w:rsidRPr="001D3516">
        <w:rPr>
          <w:sz w:val="22"/>
          <w:szCs w:val="22"/>
        </w:rPr>
        <w:t xml:space="preserve">Mit dem Motto des diesjährigen </w:t>
      </w:r>
      <w:proofErr w:type="spellStart"/>
      <w:r w:rsidR="00373596" w:rsidRPr="001D3516">
        <w:rPr>
          <w:sz w:val="22"/>
          <w:szCs w:val="22"/>
        </w:rPr>
        <w:t>Rauchmeldertages</w:t>
      </w:r>
      <w:proofErr w:type="spellEnd"/>
      <w:r w:rsidR="00373596" w:rsidRPr="001D3516">
        <w:rPr>
          <w:sz w:val="22"/>
          <w:szCs w:val="22"/>
        </w:rPr>
        <w:t xml:space="preserve"> </w:t>
      </w:r>
      <w:r w:rsidR="00373596">
        <w:rPr>
          <w:sz w:val="22"/>
          <w:szCs w:val="22"/>
        </w:rPr>
        <w:t xml:space="preserve">sollen </w:t>
      </w:r>
      <w:r w:rsidR="00373596" w:rsidRPr="001D3516">
        <w:rPr>
          <w:sz w:val="22"/>
          <w:szCs w:val="22"/>
        </w:rPr>
        <w:t>Eigentümer und pr</w:t>
      </w:r>
      <w:r w:rsidR="00373596">
        <w:rPr>
          <w:sz w:val="22"/>
          <w:szCs w:val="22"/>
        </w:rPr>
        <w:t>ivate Vermieter darauf hin</w:t>
      </w:r>
      <w:r w:rsidR="009E3E3D">
        <w:rPr>
          <w:sz w:val="22"/>
          <w:szCs w:val="22"/>
        </w:rPr>
        <w:t>ge</w:t>
      </w:r>
      <w:r w:rsidR="00373596">
        <w:rPr>
          <w:sz w:val="22"/>
          <w:szCs w:val="22"/>
        </w:rPr>
        <w:t>wiesen werden</w:t>
      </w:r>
      <w:r w:rsidR="00373596" w:rsidRPr="001D3516">
        <w:rPr>
          <w:sz w:val="22"/>
          <w:szCs w:val="22"/>
        </w:rPr>
        <w:t>, dass die</w:t>
      </w:r>
      <w:r w:rsidR="00373596">
        <w:rPr>
          <w:sz w:val="22"/>
          <w:szCs w:val="22"/>
        </w:rPr>
        <w:t xml:space="preserve"> </w:t>
      </w:r>
      <w:r w:rsidR="00373596" w:rsidRPr="001D3516">
        <w:rPr>
          <w:sz w:val="22"/>
          <w:szCs w:val="22"/>
        </w:rPr>
        <w:t>Rauchmelderpflicht nicht mit der Installation endet, sondern Prüfung und Pflege</w:t>
      </w:r>
      <w:r w:rsidR="00373596">
        <w:rPr>
          <w:sz w:val="22"/>
          <w:szCs w:val="22"/>
        </w:rPr>
        <w:t xml:space="preserve"> ebenfalls dazugehören.</w:t>
      </w:r>
    </w:p>
    <w:p w14:paraId="3DB891EE" w14:textId="77777777" w:rsidR="00373596" w:rsidRDefault="00373596" w:rsidP="001D3516">
      <w:pPr>
        <w:suppressAutoHyphens/>
        <w:spacing w:line="360" w:lineRule="auto"/>
        <w:rPr>
          <w:sz w:val="22"/>
          <w:szCs w:val="22"/>
        </w:rPr>
      </w:pPr>
    </w:p>
    <w:p w14:paraId="6CC33EC9" w14:textId="0DB54F1F" w:rsidR="00373596" w:rsidRDefault="001D3516" w:rsidP="00373596">
      <w:pPr>
        <w:suppressAutoHyphens/>
        <w:spacing w:line="360" w:lineRule="auto"/>
        <w:rPr>
          <w:sz w:val="22"/>
          <w:szCs w:val="22"/>
        </w:rPr>
      </w:pPr>
      <w:r w:rsidRPr="001D3516">
        <w:rPr>
          <w:sz w:val="22"/>
          <w:szCs w:val="22"/>
        </w:rPr>
        <w:t>„Solange der Rauchmelder nicht piept – ob wegen eines Brandes oder</w:t>
      </w:r>
      <w:r w:rsidR="0017514F">
        <w:rPr>
          <w:sz w:val="22"/>
          <w:szCs w:val="22"/>
        </w:rPr>
        <w:t xml:space="preserve"> </w:t>
      </w:r>
      <w:r w:rsidRPr="001D3516">
        <w:rPr>
          <w:sz w:val="22"/>
          <w:szCs w:val="22"/>
        </w:rPr>
        <w:t>nachlassender Batterieleistung – vergessen wir die lebensrettenden Geräte</w:t>
      </w:r>
      <w:r w:rsidR="0017514F">
        <w:rPr>
          <w:sz w:val="22"/>
          <w:szCs w:val="22"/>
        </w:rPr>
        <w:t xml:space="preserve"> </w:t>
      </w:r>
      <w:r w:rsidRPr="001D3516">
        <w:rPr>
          <w:sz w:val="22"/>
          <w:szCs w:val="22"/>
        </w:rPr>
        <w:t xml:space="preserve">unter der Decke. Doch nur funktionierende Rauchmelder retten Leben“, </w:t>
      </w:r>
      <w:r w:rsidR="00D52C1F">
        <w:rPr>
          <w:sz w:val="22"/>
          <w:szCs w:val="22"/>
        </w:rPr>
        <w:t>betont</w:t>
      </w:r>
      <w:r w:rsidR="0017514F">
        <w:rPr>
          <w:sz w:val="22"/>
          <w:szCs w:val="22"/>
        </w:rPr>
        <w:t xml:space="preserve"> Stephan Weiß</w:t>
      </w:r>
      <w:r w:rsidRPr="001D3516">
        <w:rPr>
          <w:sz w:val="22"/>
          <w:szCs w:val="22"/>
        </w:rPr>
        <w:t xml:space="preserve">, </w:t>
      </w:r>
      <w:r w:rsidR="0017514F">
        <w:rPr>
          <w:sz w:val="22"/>
          <w:szCs w:val="22"/>
        </w:rPr>
        <w:t>Produktmanager bei Hekatron Brandschutz.</w:t>
      </w:r>
      <w:r w:rsidRPr="001D3516">
        <w:rPr>
          <w:sz w:val="22"/>
          <w:szCs w:val="22"/>
        </w:rPr>
        <w:t xml:space="preserve"> „Daher ist es wichtig, die kleinen Lebensretter unabhängig von ihrer</w:t>
      </w:r>
      <w:r w:rsidR="0017514F">
        <w:rPr>
          <w:sz w:val="22"/>
          <w:szCs w:val="22"/>
        </w:rPr>
        <w:t xml:space="preserve"> </w:t>
      </w:r>
      <w:r w:rsidRPr="001D3516">
        <w:rPr>
          <w:sz w:val="22"/>
          <w:szCs w:val="22"/>
        </w:rPr>
        <w:t>Batterieleistung einmal jährlich zu überprüfen und nach zehn Jahren</w:t>
      </w:r>
      <w:r w:rsidR="0017514F">
        <w:rPr>
          <w:sz w:val="22"/>
          <w:szCs w:val="22"/>
        </w:rPr>
        <w:t xml:space="preserve"> </w:t>
      </w:r>
      <w:r w:rsidRPr="001D3516">
        <w:rPr>
          <w:sz w:val="22"/>
          <w:szCs w:val="22"/>
        </w:rPr>
        <w:t>auszutauschen</w:t>
      </w:r>
      <w:r w:rsidR="00373596">
        <w:rPr>
          <w:sz w:val="22"/>
          <w:szCs w:val="22"/>
        </w:rPr>
        <w:t>“</w:t>
      </w:r>
      <w:r w:rsidRPr="001D3516">
        <w:rPr>
          <w:sz w:val="22"/>
          <w:szCs w:val="22"/>
        </w:rPr>
        <w:t xml:space="preserve">. </w:t>
      </w:r>
      <w:r w:rsidR="00373596">
        <w:rPr>
          <w:sz w:val="22"/>
          <w:szCs w:val="22"/>
        </w:rPr>
        <w:t>Obwohl in Baden-Württemberg erst seit Ende 2014 alle Wohnungen und Häuser mit Rauchmeldern ausgestattet sein müssen, ist das kein Grund zur Sorglosigkeit. „Bei manchen Rauchmeldern kann auch schon früher ein Austausch fällig sein, je nachdem wie die Umgebungsbedingungen sind“, führt Weiß weiter aus.</w:t>
      </w:r>
    </w:p>
    <w:p w14:paraId="04A67E59" w14:textId="77777777" w:rsidR="00373596" w:rsidRPr="001D3516" w:rsidRDefault="00373596" w:rsidP="001D3516">
      <w:pPr>
        <w:suppressAutoHyphens/>
        <w:spacing w:line="360" w:lineRule="auto"/>
        <w:rPr>
          <w:sz w:val="22"/>
          <w:szCs w:val="22"/>
        </w:rPr>
      </w:pPr>
    </w:p>
    <w:p w14:paraId="0249CBC4" w14:textId="77777777" w:rsidR="001D3516" w:rsidRPr="00646EE6" w:rsidRDefault="001D3516" w:rsidP="001D3516">
      <w:pPr>
        <w:suppressAutoHyphens/>
        <w:spacing w:line="360" w:lineRule="auto"/>
        <w:rPr>
          <w:b/>
          <w:sz w:val="22"/>
          <w:szCs w:val="22"/>
        </w:rPr>
      </w:pPr>
      <w:r w:rsidRPr="00646EE6">
        <w:rPr>
          <w:b/>
          <w:sz w:val="22"/>
          <w:szCs w:val="22"/>
        </w:rPr>
        <w:t>Feuerwehr: Rauchmelder regelmäßig überprüfen und austauschen</w:t>
      </w:r>
    </w:p>
    <w:p w14:paraId="557C2EB2" w14:textId="1AD2A107" w:rsidR="0017514F" w:rsidRDefault="0017514F" w:rsidP="0017514F">
      <w:pPr>
        <w:suppressAutoHyphens/>
        <w:spacing w:line="360" w:lineRule="auto"/>
        <w:rPr>
          <w:sz w:val="22"/>
          <w:szCs w:val="22"/>
        </w:rPr>
      </w:pPr>
      <w:r w:rsidRPr="00646EE6">
        <w:t>„</w:t>
      </w:r>
      <w:r w:rsidRPr="00646EE6">
        <w:rPr>
          <w:sz w:val="22"/>
          <w:szCs w:val="22"/>
        </w:rPr>
        <w:t xml:space="preserve">Dass Rauchmelder Leben und die Gesundheit der Menschen </w:t>
      </w:r>
      <w:r w:rsidR="00504F7C" w:rsidRPr="00646EE6">
        <w:rPr>
          <w:sz w:val="22"/>
          <w:szCs w:val="22"/>
        </w:rPr>
        <w:t>schützen können</w:t>
      </w:r>
      <w:r w:rsidR="009206F6" w:rsidRPr="00646EE6">
        <w:rPr>
          <w:sz w:val="22"/>
          <w:szCs w:val="22"/>
        </w:rPr>
        <w:t xml:space="preserve">, haben wir schon oft bei </w:t>
      </w:r>
      <w:r w:rsidRPr="00646EE6">
        <w:rPr>
          <w:sz w:val="22"/>
          <w:szCs w:val="22"/>
        </w:rPr>
        <w:t xml:space="preserve">Einsätzen </w:t>
      </w:r>
      <w:r w:rsidR="009206F6" w:rsidRPr="00646EE6">
        <w:rPr>
          <w:sz w:val="22"/>
          <w:szCs w:val="22"/>
        </w:rPr>
        <w:t>feststellen können</w:t>
      </w:r>
      <w:r w:rsidRPr="00646EE6">
        <w:rPr>
          <w:sz w:val="22"/>
          <w:szCs w:val="22"/>
        </w:rPr>
        <w:t>.</w:t>
      </w:r>
      <w:r w:rsidR="00504F7C" w:rsidRPr="00646EE6">
        <w:rPr>
          <w:sz w:val="22"/>
          <w:szCs w:val="22"/>
        </w:rPr>
        <w:t xml:space="preserve"> Funktionstüchtige Rauchmelder sind hier die Grundvoraussetzung. </w:t>
      </w:r>
      <w:r w:rsidRPr="00646EE6">
        <w:rPr>
          <w:sz w:val="22"/>
          <w:szCs w:val="22"/>
        </w:rPr>
        <w:t xml:space="preserve">Daher unterstützen wir sehr die Aufklärung über die regelmäßige Überprüfung der lebensrettenden Geräte. Auch um </w:t>
      </w:r>
      <w:r w:rsidR="005B306B" w:rsidRPr="00646EE6">
        <w:rPr>
          <w:sz w:val="22"/>
          <w:szCs w:val="22"/>
        </w:rPr>
        <w:t>Täuschungsalarme</w:t>
      </w:r>
      <w:r w:rsidRPr="00646EE6">
        <w:rPr>
          <w:sz w:val="22"/>
          <w:szCs w:val="22"/>
        </w:rPr>
        <w:t xml:space="preserve"> durch Staub oder falsch interpretierte Batteriewarnungen der Rauchmelder (und dadurch unnötige Einsätze </w:t>
      </w:r>
      <w:r w:rsidRPr="00646EE6">
        <w:rPr>
          <w:sz w:val="22"/>
          <w:szCs w:val="22"/>
        </w:rPr>
        <w:lastRenderedPageBreak/>
        <w:t>der Feuerwehr) zu verhindern, sollten Rauchmelder regelmäßig überprüft und</w:t>
      </w:r>
      <w:r w:rsidR="00646EE6" w:rsidRPr="00646EE6">
        <w:rPr>
          <w:sz w:val="22"/>
          <w:szCs w:val="22"/>
        </w:rPr>
        <w:t xml:space="preserve"> </w:t>
      </w:r>
      <w:r w:rsidRPr="00646EE6">
        <w:rPr>
          <w:sz w:val="22"/>
          <w:szCs w:val="22"/>
        </w:rPr>
        <w:t xml:space="preserve">rechtzeitig ausgetauscht werden“, erklärt </w:t>
      </w:r>
      <w:r w:rsidR="00504F7C" w:rsidRPr="00646EE6">
        <w:rPr>
          <w:sz w:val="22"/>
          <w:szCs w:val="22"/>
        </w:rPr>
        <w:t>Michael Stöcklin</w:t>
      </w:r>
      <w:r w:rsidRPr="00646EE6">
        <w:rPr>
          <w:sz w:val="22"/>
          <w:szCs w:val="22"/>
        </w:rPr>
        <w:t xml:space="preserve">, </w:t>
      </w:r>
      <w:r w:rsidR="00504F7C" w:rsidRPr="00646EE6">
        <w:rPr>
          <w:sz w:val="22"/>
          <w:szCs w:val="22"/>
        </w:rPr>
        <w:t>Kommandant der Feuerwehr Müllheim</w:t>
      </w:r>
      <w:r w:rsidRPr="00646EE6">
        <w:rPr>
          <w:sz w:val="22"/>
          <w:szCs w:val="22"/>
        </w:rPr>
        <w:t>.</w:t>
      </w:r>
    </w:p>
    <w:p w14:paraId="18184A25" w14:textId="13CA18DA" w:rsidR="005B306B" w:rsidRDefault="006B7D5C" w:rsidP="0017514F">
      <w:pPr>
        <w:suppressAutoHyphens/>
        <w:spacing w:line="360" w:lineRule="auto"/>
        <w:rPr>
          <w:sz w:val="22"/>
          <w:szCs w:val="22"/>
        </w:rPr>
      </w:pPr>
      <w:r>
        <w:rPr>
          <w:sz w:val="22"/>
          <w:szCs w:val="22"/>
        </w:rPr>
        <w:t>[2.245 Zeichen]</w:t>
      </w:r>
    </w:p>
    <w:p w14:paraId="4B280E5B" w14:textId="77777777" w:rsidR="006B7D5C" w:rsidRDefault="006B7D5C" w:rsidP="0017514F">
      <w:pPr>
        <w:suppressAutoHyphens/>
        <w:spacing w:line="360" w:lineRule="auto"/>
        <w:rPr>
          <w:sz w:val="22"/>
          <w:szCs w:val="22"/>
        </w:rPr>
      </w:pPr>
      <w:bookmarkStart w:id="0" w:name="_GoBack"/>
      <w:bookmarkEnd w:id="0"/>
    </w:p>
    <w:p w14:paraId="76E11AFF" w14:textId="77777777" w:rsidR="005B306B" w:rsidRPr="005B306B" w:rsidRDefault="005B306B" w:rsidP="0017514F">
      <w:pPr>
        <w:suppressAutoHyphens/>
        <w:spacing w:line="360" w:lineRule="auto"/>
        <w:rPr>
          <w:b/>
          <w:sz w:val="22"/>
          <w:szCs w:val="22"/>
        </w:rPr>
      </w:pPr>
      <w:r w:rsidRPr="005B306B">
        <w:rPr>
          <w:b/>
          <w:sz w:val="22"/>
          <w:szCs w:val="22"/>
        </w:rPr>
        <w:t>Bildmaterial</w:t>
      </w:r>
    </w:p>
    <w:p w14:paraId="34D59343" w14:textId="77777777" w:rsidR="005B306B" w:rsidRDefault="005B306B" w:rsidP="0017514F">
      <w:pPr>
        <w:suppressAutoHyphens/>
        <w:spacing w:line="360" w:lineRule="auto"/>
        <w:rPr>
          <w:sz w:val="22"/>
          <w:szCs w:val="22"/>
        </w:rPr>
      </w:pPr>
    </w:p>
    <w:p w14:paraId="007F371A" w14:textId="7FA905AA" w:rsidR="005B306B" w:rsidRDefault="005B306B" w:rsidP="0017514F">
      <w:pPr>
        <w:suppressAutoHyphens/>
        <w:spacing w:line="360" w:lineRule="auto"/>
        <w:rPr>
          <w:sz w:val="22"/>
          <w:szCs w:val="22"/>
        </w:rPr>
      </w:pPr>
      <w:r>
        <w:rPr>
          <w:noProof/>
          <w:sz w:val="22"/>
          <w:szCs w:val="22"/>
          <w:lang w:eastAsia="de-DE"/>
        </w:rPr>
        <w:drawing>
          <wp:inline distT="0" distB="0" distL="0" distR="0" wp14:anchorId="766BB8A8" wp14:editId="1D97F67A">
            <wp:extent cx="3240000" cy="20304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ausch eines Rauchwarnmeld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030400"/>
                    </a:xfrm>
                    <a:prstGeom prst="rect">
                      <a:avLst/>
                    </a:prstGeom>
                  </pic:spPr>
                </pic:pic>
              </a:graphicData>
            </a:graphic>
          </wp:inline>
        </w:drawing>
      </w:r>
    </w:p>
    <w:p w14:paraId="4ED48D6B" w14:textId="77777777" w:rsidR="00EC1C6A" w:rsidRDefault="00D52C1F" w:rsidP="0017514F">
      <w:pPr>
        <w:suppressAutoHyphens/>
        <w:spacing w:line="360" w:lineRule="auto"/>
        <w:rPr>
          <w:sz w:val="18"/>
          <w:szCs w:val="18"/>
        </w:rPr>
      </w:pPr>
      <w:r w:rsidRPr="00D52C1F">
        <w:rPr>
          <w:sz w:val="18"/>
          <w:szCs w:val="18"/>
        </w:rPr>
        <w:t>Foto: © Hekatron Vertriebs GmbH</w:t>
      </w:r>
    </w:p>
    <w:p w14:paraId="3FE2AF4B" w14:textId="6D3FD2DB" w:rsidR="005B306B" w:rsidRDefault="00D52C1F" w:rsidP="0017514F">
      <w:pPr>
        <w:suppressAutoHyphens/>
        <w:spacing w:line="360" w:lineRule="auto"/>
        <w:rPr>
          <w:sz w:val="22"/>
          <w:szCs w:val="22"/>
        </w:rPr>
      </w:pPr>
      <w:r>
        <w:rPr>
          <w:sz w:val="22"/>
          <w:szCs w:val="22"/>
        </w:rPr>
        <w:t>R</w:t>
      </w:r>
      <w:r w:rsidR="005B306B">
        <w:rPr>
          <w:sz w:val="22"/>
          <w:szCs w:val="22"/>
        </w:rPr>
        <w:t>auchwarnmelder müssen regelmäßig geprüft</w:t>
      </w:r>
      <w:r w:rsidR="00EC1C6A">
        <w:rPr>
          <w:sz w:val="22"/>
          <w:szCs w:val="22"/>
        </w:rPr>
        <w:t xml:space="preserve"> </w:t>
      </w:r>
      <w:r w:rsidR="008B67E5">
        <w:rPr>
          <w:sz w:val="22"/>
          <w:szCs w:val="22"/>
        </w:rPr>
        <w:t>und gegebenenfalls ausgetauscht werden</w:t>
      </w:r>
    </w:p>
    <w:p w14:paraId="2A92C7F7" w14:textId="77777777" w:rsidR="00EC1C6A" w:rsidRDefault="00EC1C6A" w:rsidP="00EC1C6A">
      <w:pPr>
        <w:spacing w:line="360" w:lineRule="auto"/>
        <w:rPr>
          <w:b/>
          <w:sz w:val="22"/>
          <w:szCs w:val="22"/>
        </w:rPr>
      </w:pPr>
    </w:p>
    <w:p w14:paraId="21661232" w14:textId="77777777" w:rsidR="00EC1C6A" w:rsidRDefault="00EC1C6A" w:rsidP="00EC1C6A">
      <w:pPr>
        <w:spacing w:line="360" w:lineRule="auto"/>
        <w:rPr>
          <w:b/>
          <w:sz w:val="22"/>
          <w:szCs w:val="22"/>
        </w:rPr>
      </w:pPr>
    </w:p>
    <w:p w14:paraId="5BC8C599" w14:textId="5C0E086D" w:rsidR="00EC1C6A" w:rsidRPr="00B55958" w:rsidRDefault="00EC1C6A" w:rsidP="00EC1C6A">
      <w:pPr>
        <w:spacing w:line="360" w:lineRule="auto"/>
        <w:rPr>
          <w:b/>
          <w:sz w:val="22"/>
          <w:szCs w:val="22"/>
        </w:rPr>
      </w:pPr>
      <w:r w:rsidRPr="00B55958">
        <w:rPr>
          <w:b/>
          <w:sz w:val="22"/>
          <w:szCs w:val="22"/>
        </w:rPr>
        <w:t>Über Hekatron Brandschutz</w:t>
      </w:r>
    </w:p>
    <w:p w14:paraId="40516F46" w14:textId="77777777" w:rsidR="00EC1C6A" w:rsidRPr="00B55958" w:rsidRDefault="00EC1C6A" w:rsidP="00EC1C6A">
      <w:pPr>
        <w:spacing w:line="360" w:lineRule="auto"/>
        <w:rPr>
          <w:sz w:val="22"/>
          <w:szCs w:val="22"/>
        </w:rPr>
      </w:pPr>
      <w:r w:rsidRPr="00B55958">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w:t>
      </w:r>
      <w:r w:rsidRPr="00972EB8">
        <w:rPr>
          <w:color w:val="000000" w:themeColor="text1"/>
          <w:sz w:val="22"/>
          <w:szCs w:val="22"/>
        </w:rPr>
        <w:t>2020 einen Umsatz von 204 Millionen Euro</w:t>
      </w:r>
      <w:r w:rsidRPr="00B55958">
        <w:rPr>
          <w:rFonts w:eastAsia="Calibri"/>
          <w:sz w:val="22"/>
          <w:szCs w:val="22"/>
        </w:rPr>
        <w:t xml:space="preserve"> und beschäftigten rund 950 Mitarbeitende.</w:t>
      </w:r>
    </w:p>
    <w:p w14:paraId="0F26B177" w14:textId="77777777" w:rsidR="00EC1C6A" w:rsidRPr="00B55958" w:rsidRDefault="00EC1C6A" w:rsidP="00EC1C6A">
      <w:pPr>
        <w:spacing w:line="360" w:lineRule="auto"/>
        <w:rPr>
          <w:sz w:val="22"/>
          <w:szCs w:val="22"/>
        </w:rPr>
      </w:pPr>
    </w:p>
    <w:p w14:paraId="5A72DE52" w14:textId="77777777" w:rsidR="00EC1C6A" w:rsidRPr="00B55958" w:rsidRDefault="00EC1C6A" w:rsidP="00EC1C6A">
      <w:pPr>
        <w:rPr>
          <w:b/>
          <w:sz w:val="22"/>
          <w:szCs w:val="22"/>
        </w:rPr>
      </w:pPr>
      <w:r w:rsidRPr="00B55958">
        <w:rPr>
          <w:b/>
          <w:sz w:val="22"/>
          <w:szCs w:val="22"/>
        </w:rPr>
        <w:t>Pressekontakt:</w:t>
      </w:r>
    </w:p>
    <w:p w14:paraId="03C7E38F" w14:textId="77777777" w:rsidR="00EC1C6A" w:rsidRPr="00B55958" w:rsidRDefault="00EC1C6A" w:rsidP="00EC1C6A">
      <w:pPr>
        <w:rPr>
          <w:sz w:val="22"/>
          <w:szCs w:val="22"/>
        </w:rPr>
      </w:pPr>
      <w:r w:rsidRPr="00B55958">
        <w:rPr>
          <w:sz w:val="22"/>
          <w:szCs w:val="22"/>
        </w:rPr>
        <w:t>Detlef Solasse</w:t>
      </w:r>
      <w:r w:rsidRPr="00B55958">
        <w:rPr>
          <w:sz w:val="22"/>
          <w:szCs w:val="22"/>
        </w:rPr>
        <w:br/>
        <w:t>Tel: +49 7634 500-213</w:t>
      </w:r>
    </w:p>
    <w:p w14:paraId="26718A6A" w14:textId="77777777" w:rsidR="00EC1C6A" w:rsidRPr="00B55958" w:rsidRDefault="00EC1C6A" w:rsidP="00EC1C6A">
      <w:pPr>
        <w:rPr>
          <w:sz w:val="22"/>
          <w:szCs w:val="22"/>
        </w:rPr>
      </w:pPr>
      <w:r w:rsidRPr="00B55958">
        <w:rPr>
          <w:sz w:val="22"/>
          <w:szCs w:val="22"/>
        </w:rPr>
        <w:t>sol@hekatron.de</w:t>
      </w:r>
    </w:p>
    <w:p w14:paraId="6CD7D773" w14:textId="77777777" w:rsidR="00EC1C6A" w:rsidRPr="00B55958" w:rsidRDefault="006B7D5C" w:rsidP="00EC1C6A">
      <w:pPr>
        <w:rPr>
          <w:sz w:val="22"/>
          <w:szCs w:val="22"/>
        </w:rPr>
      </w:pPr>
      <w:hyperlink r:id="rId9" w:history="1">
        <w:r w:rsidR="00EC1C6A" w:rsidRPr="00B55958">
          <w:rPr>
            <w:rStyle w:val="Hyperlink"/>
            <w:sz w:val="22"/>
            <w:szCs w:val="22"/>
          </w:rPr>
          <w:t>www.hekatron-brandschutz.de/presse</w:t>
        </w:r>
      </w:hyperlink>
    </w:p>
    <w:p w14:paraId="27B4BD24" w14:textId="77777777" w:rsidR="00EC1C6A" w:rsidRPr="0017514F" w:rsidRDefault="00EC1C6A" w:rsidP="0017514F">
      <w:pPr>
        <w:suppressAutoHyphens/>
        <w:spacing w:line="360" w:lineRule="auto"/>
        <w:rPr>
          <w:sz w:val="22"/>
          <w:szCs w:val="22"/>
        </w:rPr>
      </w:pPr>
    </w:p>
    <w:sectPr w:rsidR="00EC1C6A" w:rsidRPr="0017514F"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4C91" w14:textId="77777777" w:rsidR="0074113E" w:rsidRDefault="0074113E" w:rsidP="002A27E2">
      <w:r>
        <w:separator/>
      </w:r>
    </w:p>
  </w:endnote>
  <w:endnote w:type="continuationSeparator" w:id="0">
    <w:p w14:paraId="6151F4E0" w14:textId="77777777" w:rsidR="0074113E" w:rsidRDefault="0074113E"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77CF" w14:textId="77777777" w:rsidR="00DD76D1" w:rsidRDefault="00DD76D1">
    <w:pPr>
      <w:pStyle w:val="Fuzeile"/>
    </w:pPr>
    <w:r>
      <w:rPr>
        <w:noProof/>
        <w:lang w:eastAsia="de-DE"/>
      </w:rPr>
      <w:drawing>
        <wp:anchor distT="0" distB="0" distL="114300" distR="114300" simplePos="0" relativeHeight="251660288" behindDoc="1" locked="0" layoutInCell="1" allowOverlap="1" wp14:anchorId="15FDA2E5" wp14:editId="3E5EF4B2">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7809" w14:textId="77777777" w:rsidR="0074113E" w:rsidRDefault="0074113E" w:rsidP="002A27E2">
      <w:r>
        <w:separator/>
      </w:r>
    </w:p>
  </w:footnote>
  <w:footnote w:type="continuationSeparator" w:id="0">
    <w:p w14:paraId="345C5A11" w14:textId="77777777" w:rsidR="0074113E" w:rsidRDefault="0074113E"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D4C8"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4B1238D6" wp14:editId="151B4888">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52BA3444" wp14:editId="4C73EAA5">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59B"/>
    <w:multiLevelType w:val="multilevel"/>
    <w:tmpl w:val="6130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6BEC"/>
    <w:multiLevelType w:val="hybridMultilevel"/>
    <w:tmpl w:val="31108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F3F41"/>
    <w:multiLevelType w:val="multilevel"/>
    <w:tmpl w:val="B34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9D3870"/>
    <w:multiLevelType w:val="hybridMultilevel"/>
    <w:tmpl w:val="6EBE0B24"/>
    <w:lvl w:ilvl="0" w:tplc="1922A9A4">
      <w:numFmt w:val="bullet"/>
      <w:lvlText w:val="-"/>
      <w:lvlJc w:val="left"/>
      <w:pPr>
        <w:ind w:left="720" w:hanging="360"/>
      </w:pPr>
      <w:rPr>
        <w:rFonts w:ascii="Arial" w:eastAsia="Times New Roman" w:hAnsi="Arial" w:cs="Arial" w:hint="default"/>
        <w:color w:val="auto"/>
        <w:sz w:val="2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5200165"/>
    <w:multiLevelType w:val="hybridMultilevel"/>
    <w:tmpl w:val="DAD47878"/>
    <w:lvl w:ilvl="0" w:tplc="B86A7436">
      <w:start w:val="19"/>
      <w:numFmt w:val="bullet"/>
      <w:lvlText w:val="-"/>
      <w:lvlJc w:val="left"/>
      <w:pPr>
        <w:ind w:left="1065" w:hanging="360"/>
      </w:pPr>
      <w:rPr>
        <w:rFonts w:ascii="Calibri" w:eastAsia="Calibri" w:hAnsi="Calibri" w:cs="Calibr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8"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E74624"/>
    <w:multiLevelType w:val="hybridMultilevel"/>
    <w:tmpl w:val="3E5CE1A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num>
  <w:num w:numId="4">
    <w:abstractNumId w:val="2"/>
  </w:num>
  <w:num w:numId="5">
    <w:abstractNumId w:val="8"/>
  </w:num>
  <w:num w:numId="6">
    <w:abstractNumId w:val="21"/>
  </w:num>
  <w:num w:numId="7">
    <w:abstractNumId w:val="16"/>
  </w:num>
  <w:num w:numId="8">
    <w:abstractNumId w:val="5"/>
  </w:num>
  <w:num w:numId="9">
    <w:abstractNumId w:val="12"/>
  </w:num>
  <w:num w:numId="10">
    <w:abstractNumId w:val="9"/>
  </w:num>
  <w:num w:numId="11">
    <w:abstractNumId w:val="23"/>
  </w:num>
  <w:num w:numId="12">
    <w:abstractNumId w:val="4"/>
  </w:num>
  <w:num w:numId="13">
    <w:abstractNumId w:val="18"/>
  </w:num>
  <w:num w:numId="14">
    <w:abstractNumId w:val="17"/>
  </w:num>
  <w:num w:numId="15">
    <w:abstractNumId w:val="11"/>
  </w:num>
  <w:num w:numId="16">
    <w:abstractNumId w:val="14"/>
  </w:num>
  <w:num w:numId="17">
    <w:abstractNumId w:val="15"/>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
  </w:num>
  <w:num w:numId="23">
    <w:abstractNumId w:val="6"/>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45F1"/>
    <w:rsid w:val="00036DB5"/>
    <w:rsid w:val="00042E6F"/>
    <w:rsid w:val="0004617B"/>
    <w:rsid w:val="00050C86"/>
    <w:rsid w:val="00061D3E"/>
    <w:rsid w:val="000760E5"/>
    <w:rsid w:val="00081B94"/>
    <w:rsid w:val="00084323"/>
    <w:rsid w:val="000912C0"/>
    <w:rsid w:val="000979CC"/>
    <w:rsid w:val="000B4743"/>
    <w:rsid w:val="000B67FC"/>
    <w:rsid w:val="000C1A09"/>
    <w:rsid w:val="000C4093"/>
    <w:rsid w:val="000C4972"/>
    <w:rsid w:val="000C54FE"/>
    <w:rsid w:val="000E3D44"/>
    <w:rsid w:val="000F3C4F"/>
    <w:rsid w:val="0010073E"/>
    <w:rsid w:val="00103303"/>
    <w:rsid w:val="00104DE6"/>
    <w:rsid w:val="0011492C"/>
    <w:rsid w:val="001151C7"/>
    <w:rsid w:val="00123BCE"/>
    <w:rsid w:val="00124E68"/>
    <w:rsid w:val="001327A4"/>
    <w:rsid w:val="001333A0"/>
    <w:rsid w:val="00136CB1"/>
    <w:rsid w:val="00140767"/>
    <w:rsid w:val="00140A7A"/>
    <w:rsid w:val="00170ECA"/>
    <w:rsid w:val="00172021"/>
    <w:rsid w:val="0017514F"/>
    <w:rsid w:val="00183462"/>
    <w:rsid w:val="001842C4"/>
    <w:rsid w:val="0018433B"/>
    <w:rsid w:val="0018469B"/>
    <w:rsid w:val="001A2656"/>
    <w:rsid w:val="001A2909"/>
    <w:rsid w:val="001A523B"/>
    <w:rsid w:val="001C213A"/>
    <w:rsid w:val="001D01BB"/>
    <w:rsid w:val="001D3516"/>
    <w:rsid w:val="001E2929"/>
    <w:rsid w:val="001E4B31"/>
    <w:rsid w:val="00212239"/>
    <w:rsid w:val="00213BDC"/>
    <w:rsid w:val="00216389"/>
    <w:rsid w:val="002202FA"/>
    <w:rsid w:val="0024178A"/>
    <w:rsid w:val="00253E69"/>
    <w:rsid w:val="00257795"/>
    <w:rsid w:val="00270B09"/>
    <w:rsid w:val="00276A8D"/>
    <w:rsid w:val="00280B6B"/>
    <w:rsid w:val="002A27E2"/>
    <w:rsid w:val="002A74AE"/>
    <w:rsid w:val="002D50BE"/>
    <w:rsid w:val="002D54F3"/>
    <w:rsid w:val="002E7D09"/>
    <w:rsid w:val="002F11AA"/>
    <w:rsid w:val="002F3020"/>
    <w:rsid w:val="002F519E"/>
    <w:rsid w:val="003029EC"/>
    <w:rsid w:val="00315B2B"/>
    <w:rsid w:val="00323C74"/>
    <w:rsid w:val="003321B0"/>
    <w:rsid w:val="00335877"/>
    <w:rsid w:val="00342A15"/>
    <w:rsid w:val="00344F57"/>
    <w:rsid w:val="0035006A"/>
    <w:rsid w:val="00373596"/>
    <w:rsid w:val="00380241"/>
    <w:rsid w:val="00380A45"/>
    <w:rsid w:val="003B6DC9"/>
    <w:rsid w:val="003D3CD1"/>
    <w:rsid w:val="003E1DDC"/>
    <w:rsid w:val="003E2DE4"/>
    <w:rsid w:val="003E40FF"/>
    <w:rsid w:val="003F6ED1"/>
    <w:rsid w:val="00402D85"/>
    <w:rsid w:val="00403D13"/>
    <w:rsid w:val="004040F9"/>
    <w:rsid w:val="00404B34"/>
    <w:rsid w:val="0041127C"/>
    <w:rsid w:val="00414900"/>
    <w:rsid w:val="00421083"/>
    <w:rsid w:val="00427B02"/>
    <w:rsid w:val="00427C1B"/>
    <w:rsid w:val="00441324"/>
    <w:rsid w:val="00442FC9"/>
    <w:rsid w:val="004433C9"/>
    <w:rsid w:val="00460A90"/>
    <w:rsid w:val="00461E4D"/>
    <w:rsid w:val="0046462F"/>
    <w:rsid w:val="00470415"/>
    <w:rsid w:val="00470F51"/>
    <w:rsid w:val="00473EDF"/>
    <w:rsid w:val="00474100"/>
    <w:rsid w:val="00475A53"/>
    <w:rsid w:val="00482512"/>
    <w:rsid w:val="0048275A"/>
    <w:rsid w:val="0048512A"/>
    <w:rsid w:val="00485A5B"/>
    <w:rsid w:val="004878A9"/>
    <w:rsid w:val="0049222E"/>
    <w:rsid w:val="00494C5A"/>
    <w:rsid w:val="004A06C5"/>
    <w:rsid w:val="004B2BB0"/>
    <w:rsid w:val="004B43EB"/>
    <w:rsid w:val="004B4E79"/>
    <w:rsid w:val="004C7594"/>
    <w:rsid w:val="004E22C2"/>
    <w:rsid w:val="004E4FDB"/>
    <w:rsid w:val="004F475A"/>
    <w:rsid w:val="004F78A5"/>
    <w:rsid w:val="00504F7C"/>
    <w:rsid w:val="00507669"/>
    <w:rsid w:val="00511C09"/>
    <w:rsid w:val="00521361"/>
    <w:rsid w:val="00526CC6"/>
    <w:rsid w:val="00530632"/>
    <w:rsid w:val="00542340"/>
    <w:rsid w:val="00544344"/>
    <w:rsid w:val="0055224D"/>
    <w:rsid w:val="005568F8"/>
    <w:rsid w:val="00556AD0"/>
    <w:rsid w:val="00562FC6"/>
    <w:rsid w:val="00566357"/>
    <w:rsid w:val="00574B63"/>
    <w:rsid w:val="005750A9"/>
    <w:rsid w:val="005838D3"/>
    <w:rsid w:val="005A413E"/>
    <w:rsid w:val="005A4B49"/>
    <w:rsid w:val="005A6202"/>
    <w:rsid w:val="005B16EC"/>
    <w:rsid w:val="005B306B"/>
    <w:rsid w:val="005B67E9"/>
    <w:rsid w:val="005B6AB2"/>
    <w:rsid w:val="005C07AD"/>
    <w:rsid w:val="005C1033"/>
    <w:rsid w:val="005D1183"/>
    <w:rsid w:val="005D7727"/>
    <w:rsid w:val="005F72AC"/>
    <w:rsid w:val="00601E0D"/>
    <w:rsid w:val="00603269"/>
    <w:rsid w:val="00613FA4"/>
    <w:rsid w:val="006146CE"/>
    <w:rsid w:val="0062228F"/>
    <w:rsid w:val="00624DF4"/>
    <w:rsid w:val="006304E9"/>
    <w:rsid w:val="00630D6D"/>
    <w:rsid w:val="00646EE6"/>
    <w:rsid w:val="00662EAA"/>
    <w:rsid w:val="00672CB8"/>
    <w:rsid w:val="00676248"/>
    <w:rsid w:val="0068657E"/>
    <w:rsid w:val="006969FC"/>
    <w:rsid w:val="00697C41"/>
    <w:rsid w:val="006A13F5"/>
    <w:rsid w:val="006B344B"/>
    <w:rsid w:val="006B7D5C"/>
    <w:rsid w:val="006C3178"/>
    <w:rsid w:val="006D1A23"/>
    <w:rsid w:val="006D2D78"/>
    <w:rsid w:val="006D49D7"/>
    <w:rsid w:val="006E01DE"/>
    <w:rsid w:val="006E1080"/>
    <w:rsid w:val="006E5C6C"/>
    <w:rsid w:val="006F33D8"/>
    <w:rsid w:val="007101B0"/>
    <w:rsid w:val="0071373B"/>
    <w:rsid w:val="00721C0D"/>
    <w:rsid w:val="00723207"/>
    <w:rsid w:val="0073431D"/>
    <w:rsid w:val="0074113E"/>
    <w:rsid w:val="00742339"/>
    <w:rsid w:val="00753016"/>
    <w:rsid w:val="0075590E"/>
    <w:rsid w:val="00782132"/>
    <w:rsid w:val="00783EF7"/>
    <w:rsid w:val="007905C8"/>
    <w:rsid w:val="007A143C"/>
    <w:rsid w:val="007A5383"/>
    <w:rsid w:val="007A717A"/>
    <w:rsid w:val="007B1A06"/>
    <w:rsid w:val="007B6B52"/>
    <w:rsid w:val="007B6F58"/>
    <w:rsid w:val="007C1353"/>
    <w:rsid w:val="007C1E55"/>
    <w:rsid w:val="007C3380"/>
    <w:rsid w:val="007C5AE5"/>
    <w:rsid w:val="007C72FD"/>
    <w:rsid w:val="007D0F5D"/>
    <w:rsid w:val="007D302D"/>
    <w:rsid w:val="007D4D35"/>
    <w:rsid w:val="007E4D8A"/>
    <w:rsid w:val="007F47E7"/>
    <w:rsid w:val="00803E7C"/>
    <w:rsid w:val="00811E4B"/>
    <w:rsid w:val="00820022"/>
    <w:rsid w:val="0083322A"/>
    <w:rsid w:val="00834A7D"/>
    <w:rsid w:val="00835D96"/>
    <w:rsid w:val="00837651"/>
    <w:rsid w:val="008447AD"/>
    <w:rsid w:val="00853A03"/>
    <w:rsid w:val="00863492"/>
    <w:rsid w:val="00864226"/>
    <w:rsid w:val="008672B3"/>
    <w:rsid w:val="00871004"/>
    <w:rsid w:val="00874B71"/>
    <w:rsid w:val="00877F68"/>
    <w:rsid w:val="00880B1B"/>
    <w:rsid w:val="00895CDF"/>
    <w:rsid w:val="00895D83"/>
    <w:rsid w:val="008A42A2"/>
    <w:rsid w:val="008A46C8"/>
    <w:rsid w:val="008A7639"/>
    <w:rsid w:val="008B0534"/>
    <w:rsid w:val="008B36B3"/>
    <w:rsid w:val="008B46F9"/>
    <w:rsid w:val="008B67E5"/>
    <w:rsid w:val="008B68B0"/>
    <w:rsid w:val="008B7C94"/>
    <w:rsid w:val="008C445D"/>
    <w:rsid w:val="008D34D1"/>
    <w:rsid w:val="008D7488"/>
    <w:rsid w:val="008E649A"/>
    <w:rsid w:val="008F1676"/>
    <w:rsid w:val="00904E9C"/>
    <w:rsid w:val="0090557E"/>
    <w:rsid w:val="00911198"/>
    <w:rsid w:val="009130F8"/>
    <w:rsid w:val="009206F6"/>
    <w:rsid w:val="00924326"/>
    <w:rsid w:val="00927DB8"/>
    <w:rsid w:val="00930A83"/>
    <w:rsid w:val="00930BF5"/>
    <w:rsid w:val="00933B4F"/>
    <w:rsid w:val="00942BDB"/>
    <w:rsid w:val="00954C91"/>
    <w:rsid w:val="00964006"/>
    <w:rsid w:val="0096539B"/>
    <w:rsid w:val="00966E52"/>
    <w:rsid w:val="0097068B"/>
    <w:rsid w:val="0097126A"/>
    <w:rsid w:val="00983A75"/>
    <w:rsid w:val="00984CFE"/>
    <w:rsid w:val="00985F7C"/>
    <w:rsid w:val="00987E81"/>
    <w:rsid w:val="009934DB"/>
    <w:rsid w:val="009A4B95"/>
    <w:rsid w:val="009A5301"/>
    <w:rsid w:val="009C4D79"/>
    <w:rsid w:val="009C6E08"/>
    <w:rsid w:val="009E2F80"/>
    <w:rsid w:val="009E3E3D"/>
    <w:rsid w:val="009E5DCD"/>
    <w:rsid w:val="009E6C20"/>
    <w:rsid w:val="009E7052"/>
    <w:rsid w:val="00A00F15"/>
    <w:rsid w:val="00A01FA4"/>
    <w:rsid w:val="00A025ED"/>
    <w:rsid w:val="00A129B1"/>
    <w:rsid w:val="00A27A02"/>
    <w:rsid w:val="00A31104"/>
    <w:rsid w:val="00A43051"/>
    <w:rsid w:val="00A44D76"/>
    <w:rsid w:val="00A471E3"/>
    <w:rsid w:val="00A514F7"/>
    <w:rsid w:val="00A52879"/>
    <w:rsid w:val="00A60DFB"/>
    <w:rsid w:val="00A6481F"/>
    <w:rsid w:val="00A666A0"/>
    <w:rsid w:val="00A714C1"/>
    <w:rsid w:val="00A71A61"/>
    <w:rsid w:val="00A742DE"/>
    <w:rsid w:val="00A81EA5"/>
    <w:rsid w:val="00A833B8"/>
    <w:rsid w:val="00A93BAB"/>
    <w:rsid w:val="00AA39FB"/>
    <w:rsid w:val="00AB5067"/>
    <w:rsid w:val="00AB61A7"/>
    <w:rsid w:val="00AB626C"/>
    <w:rsid w:val="00AC1B20"/>
    <w:rsid w:val="00AC2F6B"/>
    <w:rsid w:val="00AD1B41"/>
    <w:rsid w:val="00AD4F6C"/>
    <w:rsid w:val="00AE142E"/>
    <w:rsid w:val="00AE5C86"/>
    <w:rsid w:val="00AF4343"/>
    <w:rsid w:val="00B037C9"/>
    <w:rsid w:val="00B11160"/>
    <w:rsid w:val="00B212BD"/>
    <w:rsid w:val="00B274DB"/>
    <w:rsid w:val="00B305FD"/>
    <w:rsid w:val="00B34316"/>
    <w:rsid w:val="00B44E8D"/>
    <w:rsid w:val="00B545AB"/>
    <w:rsid w:val="00B55958"/>
    <w:rsid w:val="00B55DD4"/>
    <w:rsid w:val="00B645FB"/>
    <w:rsid w:val="00B65EBA"/>
    <w:rsid w:val="00B722B7"/>
    <w:rsid w:val="00B7239C"/>
    <w:rsid w:val="00B749A6"/>
    <w:rsid w:val="00B75375"/>
    <w:rsid w:val="00B929D8"/>
    <w:rsid w:val="00BA7D5B"/>
    <w:rsid w:val="00BB1A63"/>
    <w:rsid w:val="00BB4BB8"/>
    <w:rsid w:val="00BC7648"/>
    <w:rsid w:val="00BC7749"/>
    <w:rsid w:val="00BF12BD"/>
    <w:rsid w:val="00C025F2"/>
    <w:rsid w:val="00C04DC1"/>
    <w:rsid w:val="00C1414F"/>
    <w:rsid w:val="00C22471"/>
    <w:rsid w:val="00C22F99"/>
    <w:rsid w:val="00C25108"/>
    <w:rsid w:val="00C32366"/>
    <w:rsid w:val="00C4448A"/>
    <w:rsid w:val="00C44A9B"/>
    <w:rsid w:val="00C45B65"/>
    <w:rsid w:val="00C5416C"/>
    <w:rsid w:val="00C61605"/>
    <w:rsid w:val="00C62E0D"/>
    <w:rsid w:val="00C65DD8"/>
    <w:rsid w:val="00C76102"/>
    <w:rsid w:val="00C800C5"/>
    <w:rsid w:val="00C81149"/>
    <w:rsid w:val="00C83BCF"/>
    <w:rsid w:val="00C94600"/>
    <w:rsid w:val="00CA47A6"/>
    <w:rsid w:val="00CA4C02"/>
    <w:rsid w:val="00CA6813"/>
    <w:rsid w:val="00CB1339"/>
    <w:rsid w:val="00CB2914"/>
    <w:rsid w:val="00CD0A19"/>
    <w:rsid w:val="00CD1D32"/>
    <w:rsid w:val="00CD2E04"/>
    <w:rsid w:val="00CE63E3"/>
    <w:rsid w:val="00CF24A5"/>
    <w:rsid w:val="00CF3BBE"/>
    <w:rsid w:val="00CF7E97"/>
    <w:rsid w:val="00D01315"/>
    <w:rsid w:val="00D066ED"/>
    <w:rsid w:val="00D17200"/>
    <w:rsid w:val="00D32F2A"/>
    <w:rsid w:val="00D33CF1"/>
    <w:rsid w:val="00D37884"/>
    <w:rsid w:val="00D46302"/>
    <w:rsid w:val="00D52C1F"/>
    <w:rsid w:val="00D72073"/>
    <w:rsid w:val="00D83C6E"/>
    <w:rsid w:val="00D9135D"/>
    <w:rsid w:val="00DC27A7"/>
    <w:rsid w:val="00DC44AE"/>
    <w:rsid w:val="00DC4EF9"/>
    <w:rsid w:val="00DC70C9"/>
    <w:rsid w:val="00DD0082"/>
    <w:rsid w:val="00DD0413"/>
    <w:rsid w:val="00DD196E"/>
    <w:rsid w:val="00DD76D1"/>
    <w:rsid w:val="00DE24C8"/>
    <w:rsid w:val="00DF3CD3"/>
    <w:rsid w:val="00DF4F94"/>
    <w:rsid w:val="00E0228D"/>
    <w:rsid w:val="00E242D7"/>
    <w:rsid w:val="00E32472"/>
    <w:rsid w:val="00E35FB8"/>
    <w:rsid w:val="00E3689E"/>
    <w:rsid w:val="00E55719"/>
    <w:rsid w:val="00E60510"/>
    <w:rsid w:val="00E654D0"/>
    <w:rsid w:val="00E67235"/>
    <w:rsid w:val="00E9087E"/>
    <w:rsid w:val="00E9523E"/>
    <w:rsid w:val="00EB6B96"/>
    <w:rsid w:val="00EC1C6A"/>
    <w:rsid w:val="00EC60AB"/>
    <w:rsid w:val="00ED1217"/>
    <w:rsid w:val="00EE0DA9"/>
    <w:rsid w:val="00EF2959"/>
    <w:rsid w:val="00EF4E91"/>
    <w:rsid w:val="00F0539C"/>
    <w:rsid w:val="00F107C7"/>
    <w:rsid w:val="00F37164"/>
    <w:rsid w:val="00F405D5"/>
    <w:rsid w:val="00F47EDB"/>
    <w:rsid w:val="00F57D15"/>
    <w:rsid w:val="00F82589"/>
    <w:rsid w:val="00F83435"/>
    <w:rsid w:val="00F96193"/>
    <w:rsid w:val="00FD0CDA"/>
    <w:rsid w:val="00FD585F"/>
    <w:rsid w:val="00FE1EF7"/>
    <w:rsid w:val="00FF12BA"/>
    <w:rsid w:val="00FF1CB4"/>
    <w:rsid w:val="00FF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83BFD"/>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6F3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1"/>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6F33D8"/>
    <w:rPr>
      <w:rFonts w:asciiTheme="majorHAnsi" w:eastAsiaTheme="majorEastAsia" w:hAnsiTheme="majorHAnsi" w:cstheme="majorBidi"/>
      <w:color w:val="2E74B5" w:themeColor="accent1" w:themeShade="BF"/>
      <w:sz w:val="26"/>
      <w:szCs w:val="26"/>
    </w:rPr>
  </w:style>
  <w:style w:type="character" w:styleId="BesuchterLink">
    <w:name w:val="FollowedHyperlink"/>
    <w:basedOn w:val="Absatz-Standardschriftart"/>
    <w:uiPriority w:val="99"/>
    <w:semiHidden/>
    <w:unhideWhenUsed/>
    <w:rsid w:val="00140767"/>
    <w:rPr>
      <w:color w:val="954F72" w:themeColor="followedHyperlink"/>
      <w:u w:val="single"/>
    </w:rPr>
  </w:style>
  <w:style w:type="paragraph" w:styleId="Funotentext">
    <w:name w:val="footnote text"/>
    <w:basedOn w:val="Standard"/>
    <w:link w:val="FunotentextZchn"/>
    <w:uiPriority w:val="99"/>
    <w:semiHidden/>
    <w:unhideWhenUsed/>
    <w:rsid w:val="008D7488"/>
  </w:style>
  <w:style w:type="character" w:customStyle="1" w:styleId="FunotentextZchn">
    <w:name w:val="Fußnotentext Zchn"/>
    <w:basedOn w:val="Absatz-Standardschriftart"/>
    <w:link w:val="Funotentext"/>
    <w:uiPriority w:val="99"/>
    <w:semiHidden/>
    <w:rsid w:val="008D7488"/>
  </w:style>
  <w:style w:type="character" w:styleId="Funotenzeichen">
    <w:name w:val="footnote reference"/>
    <w:basedOn w:val="Absatz-Standardschriftart"/>
    <w:uiPriority w:val="99"/>
    <w:semiHidden/>
    <w:unhideWhenUsed/>
    <w:rsid w:val="008D7488"/>
    <w:rPr>
      <w:vertAlign w:val="superscript"/>
    </w:rPr>
  </w:style>
  <w:style w:type="character" w:styleId="Fett">
    <w:name w:val="Strong"/>
    <w:basedOn w:val="Absatz-Standardschriftart"/>
    <w:uiPriority w:val="22"/>
    <w:qFormat/>
    <w:rsid w:val="00315B2B"/>
    <w:rPr>
      <w:b/>
      <w:bCs/>
    </w:rPr>
  </w:style>
  <w:style w:type="character" w:styleId="Hervorhebung">
    <w:name w:val="Emphasis"/>
    <w:basedOn w:val="Absatz-Standardschriftart"/>
    <w:uiPriority w:val="20"/>
    <w:qFormat/>
    <w:rsid w:val="00315B2B"/>
    <w:rPr>
      <w:i/>
      <w:iCs/>
    </w:rPr>
  </w:style>
  <w:style w:type="paragraph" w:customStyle="1" w:styleId="Titel1">
    <w:name w:val="Titel1"/>
    <w:basedOn w:val="Standard"/>
    <w:rsid w:val="00E67235"/>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1751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537">
      <w:bodyDiv w:val="1"/>
      <w:marLeft w:val="0"/>
      <w:marRight w:val="0"/>
      <w:marTop w:val="0"/>
      <w:marBottom w:val="0"/>
      <w:divBdr>
        <w:top w:val="none" w:sz="0" w:space="0" w:color="auto"/>
        <w:left w:val="none" w:sz="0" w:space="0" w:color="auto"/>
        <w:bottom w:val="none" w:sz="0" w:space="0" w:color="auto"/>
        <w:right w:val="none" w:sz="0" w:space="0" w:color="auto"/>
      </w:divBdr>
    </w:div>
    <w:div w:id="364403907">
      <w:bodyDiv w:val="1"/>
      <w:marLeft w:val="0"/>
      <w:marRight w:val="0"/>
      <w:marTop w:val="0"/>
      <w:marBottom w:val="0"/>
      <w:divBdr>
        <w:top w:val="none" w:sz="0" w:space="0" w:color="auto"/>
        <w:left w:val="none" w:sz="0" w:space="0" w:color="auto"/>
        <w:bottom w:val="none" w:sz="0" w:space="0" w:color="auto"/>
        <w:right w:val="none" w:sz="0" w:space="0" w:color="auto"/>
      </w:divBdr>
      <w:divsChild>
        <w:div w:id="164830764">
          <w:marLeft w:val="0"/>
          <w:marRight w:val="0"/>
          <w:marTop w:val="0"/>
          <w:marBottom w:val="0"/>
          <w:divBdr>
            <w:top w:val="none" w:sz="0" w:space="0" w:color="auto"/>
            <w:left w:val="none" w:sz="0" w:space="0" w:color="auto"/>
            <w:bottom w:val="none" w:sz="0" w:space="0" w:color="auto"/>
            <w:right w:val="none" w:sz="0" w:space="0" w:color="auto"/>
          </w:divBdr>
        </w:div>
        <w:div w:id="503974550">
          <w:marLeft w:val="0"/>
          <w:marRight w:val="0"/>
          <w:marTop w:val="0"/>
          <w:marBottom w:val="0"/>
          <w:divBdr>
            <w:top w:val="none" w:sz="0" w:space="0" w:color="auto"/>
            <w:left w:val="none" w:sz="0" w:space="0" w:color="auto"/>
            <w:bottom w:val="none" w:sz="0" w:space="0" w:color="auto"/>
            <w:right w:val="none" w:sz="0" w:space="0" w:color="auto"/>
          </w:divBdr>
        </w:div>
      </w:divsChild>
    </w:div>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67307">
      <w:bodyDiv w:val="1"/>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180"/>
          <w:divBdr>
            <w:top w:val="none" w:sz="0" w:space="0" w:color="auto"/>
            <w:left w:val="none" w:sz="0" w:space="0" w:color="auto"/>
            <w:bottom w:val="none" w:sz="0" w:space="0" w:color="auto"/>
            <w:right w:val="none" w:sz="0" w:space="0" w:color="auto"/>
          </w:divBdr>
        </w:div>
        <w:div w:id="2044668528">
          <w:marLeft w:val="0"/>
          <w:marRight w:val="0"/>
          <w:marTop w:val="0"/>
          <w:marBottom w:val="180"/>
          <w:divBdr>
            <w:top w:val="none" w:sz="0" w:space="0" w:color="auto"/>
            <w:left w:val="none" w:sz="0" w:space="0" w:color="auto"/>
            <w:bottom w:val="none" w:sz="0" w:space="0" w:color="auto"/>
            <w:right w:val="none" w:sz="0" w:space="0" w:color="auto"/>
          </w:divBdr>
        </w:div>
        <w:div w:id="454131391">
          <w:marLeft w:val="0"/>
          <w:marRight w:val="0"/>
          <w:marTop w:val="0"/>
          <w:marBottom w:val="180"/>
          <w:divBdr>
            <w:top w:val="none" w:sz="0" w:space="0" w:color="auto"/>
            <w:left w:val="none" w:sz="0" w:space="0" w:color="auto"/>
            <w:bottom w:val="none" w:sz="0" w:space="0" w:color="auto"/>
            <w:right w:val="none" w:sz="0" w:space="0" w:color="auto"/>
          </w:divBdr>
        </w:div>
        <w:div w:id="103110596">
          <w:marLeft w:val="0"/>
          <w:marRight w:val="0"/>
          <w:marTop w:val="0"/>
          <w:marBottom w:val="180"/>
          <w:divBdr>
            <w:top w:val="none" w:sz="0" w:space="0" w:color="auto"/>
            <w:left w:val="none" w:sz="0" w:space="0" w:color="auto"/>
            <w:bottom w:val="none" w:sz="0" w:space="0" w:color="auto"/>
            <w:right w:val="none" w:sz="0" w:space="0" w:color="auto"/>
          </w:divBdr>
        </w:div>
        <w:div w:id="380178320">
          <w:marLeft w:val="0"/>
          <w:marRight w:val="0"/>
          <w:marTop w:val="0"/>
          <w:marBottom w:val="180"/>
          <w:divBdr>
            <w:top w:val="none" w:sz="0" w:space="0" w:color="auto"/>
            <w:left w:val="none" w:sz="0" w:space="0" w:color="auto"/>
            <w:bottom w:val="none" w:sz="0" w:space="0" w:color="auto"/>
            <w:right w:val="none" w:sz="0" w:space="0" w:color="auto"/>
          </w:divBdr>
        </w:div>
        <w:div w:id="608463971">
          <w:marLeft w:val="0"/>
          <w:marRight w:val="0"/>
          <w:marTop w:val="0"/>
          <w:marBottom w:val="180"/>
          <w:divBdr>
            <w:top w:val="none" w:sz="0" w:space="0" w:color="auto"/>
            <w:left w:val="none" w:sz="0" w:space="0" w:color="auto"/>
            <w:bottom w:val="none" w:sz="0" w:space="0" w:color="auto"/>
            <w:right w:val="none" w:sz="0" w:space="0" w:color="auto"/>
          </w:divBdr>
        </w:div>
        <w:div w:id="1147626136">
          <w:marLeft w:val="0"/>
          <w:marRight w:val="0"/>
          <w:marTop w:val="0"/>
          <w:marBottom w:val="180"/>
          <w:divBdr>
            <w:top w:val="none" w:sz="0" w:space="0" w:color="auto"/>
            <w:left w:val="none" w:sz="0" w:space="0" w:color="auto"/>
            <w:bottom w:val="none" w:sz="0" w:space="0" w:color="auto"/>
            <w:right w:val="none" w:sz="0" w:space="0" w:color="auto"/>
          </w:divBdr>
        </w:div>
        <w:div w:id="148837889">
          <w:marLeft w:val="0"/>
          <w:marRight w:val="0"/>
          <w:marTop w:val="0"/>
          <w:marBottom w:val="180"/>
          <w:divBdr>
            <w:top w:val="none" w:sz="0" w:space="0" w:color="auto"/>
            <w:left w:val="none" w:sz="0" w:space="0" w:color="auto"/>
            <w:bottom w:val="none" w:sz="0" w:space="0" w:color="auto"/>
            <w:right w:val="none" w:sz="0" w:space="0" w:color="auto"/>
          </w:divBdr>
        </w:div>
      </w:divsChild>
    </w:div>
    <w:div w:id="707880446">
      <w:bodyDiv w:val="1"/>
      <w:marLeft w:val="0"/>
      <w:marRight w:val="0"/>
      <w:marTop w:val="0"/>
      <w:marBottom w:val="0"/>
      <w:divBdr>
        <w:top w:val="none" w:sz="0" w:space="0" w:color="auto"/>
        <w:left w:val="none" w:sz="0" w:space="0" w:color="auto"/>
        <w:bottom w:val="none" w:sz="0" w:space="0" w:color="auto"/>
        <w:right w:val="none" w:sz="0" w:space="0" w:color="auto"/>
      </w:divBdr>
    </w:div>
    <w:div w:id="968706295">
      <w:bodyDiv w:val="1"/>
      <w:marLeft w:val="0"/>
      <w:marRight w:val="0"/>
      <w:marTop w:val="0"/>
      <w:marBottom w:val="0"/>
      <w:divBdr>
        <w:top w:val="none" w:sz="0" w:space="0" w:color="auto"/>
        <w:left w:val="none" w:sz="0" w:space="0" w:color="auto"/>
        <w:bottom w:val="none" w:sz="0" w:space="0" w:color="auto"/>
        <w:right w:val="none" w:sz="0" w:space="0" w:color="auto"/>
      </w:divBdr>
      <w:divsChild>
        <w:div w:id="2074231237">
          <w:marLeft w:val="0"/>
          <w:marRight w:val="0"/>
          <w:marTop w:val="0"/>
          <w:marBottom w:val="0"/>
          <w:divBdr>
            <w:top w:val="none" w:sz="0" w:space="0" w:color="auto"/>
            <w:left w:val="none" w:sz="0" w:space="0" w:color="auto"/>
            <w:bottom w:val="none" w:sz="0" w:space="0" w:color="auto"/>
            <w:right w:val="none" w:sz="0" w:space="0" w:color="auto"/>
          </w:divBdr>
          <w:divsChild>
            <w:div w:id="1454667273">
              <w:marLeft w:val="0"/>
              <w:marRight w:val="0"/>
              <w:marTop w:val="0"/>
              <w:marBottom w:val="0"/>
              <w:divBdr>
                <w:top w:val="none" w:sz="0" w:space="0" w:color="auto"/>
                <w:left w:val="none" w:sz="0" w:space="0" w:color="auto"/>
                <w:bottom w:val="none" w:sz="0" w:space="0" w:color="auto"/>
                <w:right w:val="none" w:sz="0" w:space="0" w:color="auto"/>
              </w:divBdr>
            </w:div>
            <w:div w:id="1887641809">
              <w:marLeft w:val="0"/>
              <w:marRight w:val="0"/>
              <w:marTop w:val="0"/>
              <w:marBottom w:val="0"/>
              <w:divBdr>
                <w:top w:val="none" w:sz="0" w:space="0" w:color="auto"/>
                <w:left w:val="none" w:sz="0" w:space="0" w:color="auto"/>
                <w:bottom w:val="none" w:sz="0" w:space="0" w:color="auto"/>
                <w:right w:val="none" w:sz="0" w:space="0" w:color="auto"/>
              </w:divBdr>
            </w:div>
          </w:divsChild>
        </w:div>
        <w:div w:id="714812898">
          <w:marLeft w:val="0"/>
          <w:marRight w:val="0"/>
          <w:marTop w:val="0"/>
          <w:marBottom w:val="0"/>
          <w:divBdr>
            <w:top w:val="none" w:sz="0" w:space="0" w:color="auto"/>
            <w:left w:val="none" w:sz="0" w:space="0" w:color="auto"/>
            <w:bottom w:val="none" w:sz="0" w:space="0" w:color="auto"/>
            <w:right w:val="none" w:sz="0" w:space="0" w:color="auto"/>
          </w:divBdr>
          <w:divsChild>
            <w:div w:id="1248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844">
      <w:bodyDiv w:val="1"/>
      <w:marLeft w:val="0"/>
      <w:marRight w:val="0"/>
      <w:marTop w:val="0"/>
      <w:marBottom w:val="0"/>
      <w:divBdr>
        <w:top w:val="none" w:sz="0" w:space="0" w:color="auto"/>
        <w:left w:val="none" w:sz="0" w:space="0" w:color="auto"/>
        <w:bottom w:val="none" w:sz="0" w:space="0" w:color="auto"/>
        <w:right w:val="none" w:sz="0" w:space="0" w:color="auto"/>
      </w:divBdr>
    </w:div>
    <w:div w:id="1090277703">
      <w:bodyDiv w:val="1"/>
      <w:marLeft w:val="0"/>
      <w:marRight w:val="0"/>
      <w:marTop w:val="0"/>
      <w:marBottom w:val="0"/>
      <w:divBdr>
        <w:top w:val="none" w:sz="0" w:space="0" w:color="auto"/>
        <w:left w:val="none" w:sz="0" w:space="0" w:color="auto"/>
        <w:bottom w:val="none" w:sz="0" w:space="0" w:color="auto"/>
        <w:right w:val="none" w:sz="0" w:space="0" w:color="auto"/>
      </w:divBdr>
    </w:div>
    <w:div w:id="1228766336">
      <w:bodyDiv w:val="1"/>
      <w:marLeft w:val="0"/>
      <w:marRight w:val="0"/>
      <w:marTop w:val="0"/>
      <w:marBottom w:val="0"/>
      <w:divBdr>
        <w:top w:val="none" w:sz="0" w:space="0" w:color="auto"/>
        <w:left w:val="none" w:sz="0" w:space="0" w:color="auto"/>
        <w:bottom w:val="none" w:sz="0" w:space="0" w:color="auto"/>
        <w:right w:val="none" w:sz="0" w:space="0" w:color="auto"/>
      </w:divBdr>
    </w:div>
    <w:div w:id="1279020709">
      <w:bodyDiv w:val="1"/>
      <w:marLeft w:val="0"/>
      <w:marRight w:val="0"/>
      <w:marTop w:val="0"/>
      <w:marBottom w:val="0"/>
      <w:divBdr>
        <w:top w:val="none" w:sz="0" w:space="0" w:color="auto"/>
        <w:left w:val="none" w:sz="0" w:space="0" w:color="auto"/>
        <w:bottom w:val="none" w:sz="0" w:space="0" w:color="auto"/>
        <w:right w:val="none" w:sz="0" w:space="0" w:color="auto"/>
      </w:divBdr>
    </w:div>
    <w:div w:id="1298024707">
      <w:bodyDiv w:val="1"/>
      <w:marLeft w:val="0"/>
      <w:marRight w:val="0"/>
      <w:marTop w:val="0"/>
      <w:marBottom w:val="0"/>
      <w:divBdr>
        <w:top w:val="none" w:sz="0" w:space="0" w:color="auto"/>
        <w:left w:val="none" w:sz="0" w:space="0" w:color="auto"/>
        <w:bottom w:val="none" w:sz="0" w:space="0" w:color="auto"/>
        <w:right w:val="none" w:sz="0" w:space="0" w:color="auto"/>
      </w:divBdr>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 w:id="1822572214">
      <w:bodyDiv w:val="1"/>
      <w:marLeft w:val="0"/>
      <w:marRight w:val="0"/>
      <w:marTop w:val="0"/>
      <w:marBottom w:val="0"/>
      <w:divBdr>
        <w:top w:val="none" w:sz="0" w:space="0" w:color="auto"/>
        <w:left w:val="none" w:sz="0" w:space="0" w:color="auto"/>
        <w:bottom w:val="none" w:sz="0" w:space="0" w:color="auto"/>
        <w:right w:val="none" w:sz="0" w:space="0" w:color="auto"/>
      </w:divBdr>
      <w:divsChild>
        <w:div w:id="960724937">
          <w:marLeft w:val="0"/>
          <w:marRight w:val="0"/>
          <w:marTop w:val="0"/>
          <w:marBottom w:val="0"/>
          <w:divBdr>
            <w:top w:val="none" w:sz="0" w:space="0" w:color="auto"/>
            <w:left w:val="none" w:sz="0" w:space="0" w:color="auto"/>
            <w:bottom w:val="none" w:sz="0" w:space="0" w:color="auto"/>
            <w:right w:val="none" w:sz="0" w:space="0" w:color="auto"/>
          </w:divBdr>
        </w:div>
        <w:div w:id="1544826199">
          <w:marLeft w:val="0"/>
          <w:marRight w:val="0"/>
          <w:marTop w:val="0"/>
          <w:marBottom w:val="0"/>
          <w:divBdr>
            <w:top w:val="none" w:sz="0" w:space="0" w:color="auto"/>
            <w:left w:val="none" w:sz="0" w:space="0" w:color="auto"/>
            <w:bottom w:val="none" w:sz="0" w:space="0" w:color="auto"/>
            <w:right w:val="none" w:sz="0" w:space="0" w:color="auto"/>
          </w:divBdr>
        </w:div>
      </w:divsChild>
    </w:div>
    <w:div w:id="1846018340">
      <w:bodyDiv w:val="1"/>
      <w:marLeft w:val="0"/>
      <w:marRight w:val="0"/>
      <w:marTop w:val="0"/>
      <w:marBottom w:val="0"/>
      <w:divBdr>
        <w:top w:val="none" w:sz="0" w:space="0" w:color="auto"/>
        <w:left w:val="none" w:sz="0" w:space="0" w:color="auto"/>
        <w:bottom w:val="none" w:sz="0" w:space="0" w:color="auto"/>
        <w:right w:val="none" w:sz="0" w:space="0" w:color="auto"/>
      </w:divBdr>
    </w:div>
    <w:div w:id="1900019784">
      <w:bodyDiv w:val="1"/>
      <w:marLeft w:val="0"/>
      <w:marRight w:val="0"/>
      <w:marTop w:val="0"/>
      <w:marBottom w:val="0"/>
      <w:divBdr>
        <w:top w:val="none" w:sz="0" w:space="0" w:color="auto"/>
        <w:left w:val="none" w:sz="0" w:space="0" w:color="auto"/>
        <w:bottom w:val="none" w:sz="0" w:space="0" w:color="auto"/>
        <w:right w:val="none" w:sz="0" w:space="0" w:color="auto"/>
      </w:divBdr>
      <w:divsChild>
        <w:div w:id="1375499577">
          <w:marLeft w:val="0"/>
          <w:marRight w:val="0"/>
          <w:marTop w:val="0"/>
          <w:marBottom w:val="450"/>
          <w:divBdr>
            <w:top w:val="none" w:sz="0" w:space="0" w:color="auto"/>
            <w:left w:val="none" w:sz="0" w:space="0" w:color="auto"/>
            <w:bottom w:val="none" w:sz="0" w:space="0" w:color="auto"/>
            <w:right w:val="none" w:sz="0" w:space="0" w:color="auto"/>
          </w:divBdr>
        </w:div>
        <w:div w:id="1930189089">
          <w:marLeft w:val="0"/>
          <w:marRight w:val="0"/>
          <w:marTop w:val="0"/>
          <w:marBottom w:val="450"/>
          <w:divBdr>
            <w:top w:val="none" w:sz="0" w:space="0" w:color="auto"/>
            <w:left w:val="none" w:sz="0" w:space="0" w:color="auto"/>
            <w:bottom w:val="none" w:sz="0" w:space="0" w:color="auto"/>
            <w:right w:val="none" w:sz="0" w:space="0" w:color="auto"/>
          </w:divBdr>
          <w:divsChild>
            <w:div w:id="7401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319">
      <w:bodyDiv w:val="1"/>
      <w:marLeft w:val="0"/>
      <w:marRight w:val="0"/>
      <w:marTop w:val="0"/>
      <w:marBottom w:val="0"/>
      <w:divBdr>
        <w:top w:val="none" w:sz="0" w:space="0" w:color="auto"/>
        <w:left w:val="none" w:sz="0" w:space="0" w:color="auto"/>
        <w:bottom w:val="none" w:sz="0" w:space="0" w:color="auto"/>
        <w:right w:val="none" w:sz="0" w:space="0" w:color="auto"/>
      </w:divBdr>
    </w:div>
    <w:div w:id="1971855822">
      <w:bodyDiv w:val="1"/>
      <w:marLeft w:val="0"/>
      <w:marRight w:val="0"/>
      <w:marTop w:val="0"/>
      <w:marBottom w:val="0"/>
      <w:divBdr>
        <w:top w:val="none" w:sz="0" w:space="0" w:color="auto"/>
        <w:left w:val="none" w:sz="0" w:space="0" w:color="auto"/>
        <w:bottom w:val="none" w:sz="0" w:space="0" w:color="auto"/>
        <w:right w:val="none" w:sz="0" w:space="0" w:color="auto"/>
      </w:divBdr>
    </w:div>
    <w:div w:id="1992904376">
      <w:bodyDiv w:val="1"/>
      <w:marLeft w:val="0"/>
      <w:marRight w:val="0"/>
      <w:marTop w:val="0"/>
      <w:marBottom w:val="0"/>
      <w:divBdr>
        <w:top w:val="none" w:sz="0" w:space="0" w:color="auto"/>
        <w:left w:val="none" w:sz="0" w:space="0" w:color="auto"/>
        <w:bottom w:val="none" w:sz="0" w:space="0" w:color="auto"/>
        <w:right w:val="none" w:sz="0" w:space="0" w:color="auto"/>
      </w:divBdr>
    </w:div>
    <w:div w:id="20630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katron-brandschutz.de/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4CA3-8AA4-4A36-B544-35252056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7</cp:revision>
  <cp:lastPrinted>2019-02-05T14:33:00Z</cp:lastPrinted>
  <dcterms:created xsi:type="dcterms:W3CDTF">2021-08-09T07:05:00Z</dcterms:created>
  <dcterms:modified xsi:type="dcterms:W3CDTF">2021-08-09T12:45:00Z</dcterms:modified>
</cp:coreProperties>
</file>