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47A43" w14:textId="77777777" w:rsidR="00BA7D5B" w:rsidRPr="00830A02" w:rsidRDefault="00BA7D5B" w:rsidP="00BA7D5B">
      <w:pPr>
        <w:spacing w:after="120"/>
        <w:rPr>
          <w:sz w:val="40"/>
          <w:szCs w:val="40"/>
          <w:u w:val="single"/>
        </w:rPr>
      </w:pPr>
      <w:r w:rsidRPr="00830A02">
        <w:rPr>
          <w:sz w:val="40"/>
          <w:szCs w:val="40"/>
          <w:u w:val="single"/>
        </w:rPr>
        <w:t>Presseinformation</w:t>
      </w:r>
    </w:p>
    <w:p w14:paraId="7B9320AC" w14:textId="19FA0CBC" w:rsidR="00BA7D5B" w:rsidRPr="008D5675" w:rsidRDefault="00BA7D5B" w:rsidP="00BA7D5B">
      <w:pPr>
        <w:spacing w:after="480"/>
        <w:rPr>
          <w:sz w:val="22"/>
          <w:szCs w:val="22"/>
        </w:rPr>
      </w:pPr>
      <w:r w:rsidRPr="008D5675">
        <w:rPr>
          <w:sz w:val="22"/>
          <w:szCs w:val="22"/>
        </w:rPr>
        <w:t xml:space="preserve">Sulzburg, </w:t>
      </w:r>
      <w:r w:rsidR="008120DA">
        <w:rPr>
          <w:sz w:val="22"/>
          <w:szCs w:val="22"/>
        </w:rPr>
        <w:t>4</w:t>
      </w:r>
      <w:r w:rsidRPr="008D5675">
        <w:rPr>
          <w:sz w:val="22"/>
          <w:szCs w:val="22"/>
        </w:rPr>
        <w:t xml:space="preserve">. </w:t>
      </w:r>
      <w:r w:rsidR="008120DA">
        <w:rPr>
          <w:sz w:val="22"/>
          <w:szCs w:val="22"/>
        </w:rPr>
        <w:t>Februar</w:t>
      </w:r>
      <w:r w:rsidRPr="008D5675">
        <w:rPr>
          <w:sz w:val="22"/>
          <w:szCs w:val="22"/>
        </w:rPr>
        <w:t xml:space="preserve"> 20</w:t>
      </w:r>
      <w:r w:rsidR="001311DE">
        <w:rPr>
          <w:sz w:val="22"/>
          <w:szCs w:val="22"/>
        </w:rPr>
        <w:t>20</w:t>
      </w:r>
    </w:p>
    <w:p w14:paraId="56595980" w14:textId="77777777" w:rsidR="00BA7D5B" w:rsidRPr="008D5675" w:rsidRDefault="00244D42" w:rsidP="005C3DA7">
      <w:pPr>
        <w:suppressAutoHyphens/>
        <w:spacing w:line="360" w:lineRule="auto"/>
        <w:ind w:right="284"/>
        <w:rPr>
          <w:b/>
          <w:sz w:val="22"/>
          <w:szCs w:val="22"/>
        </w:rPr>
      </w:pPr>
      <w:r w:rsidRPr="00244D42">
        <w:rPr>
          <w:b/>
          <w:sz w:val="22"/>
          <w:szCs w:val="22"/>
        </w:rPr>
        <w:t>Neue Vorgaben für den Austausch von Rauch- und Thermoschaltern</w:t>
      </w:r>
    </w:p>
    <w:p w14:paraId="3CCB5672" w14:textId="1B94824E" w:rsidR="00BA7D5B" w:rsidRPr="00830A02" w:rsidRDefault="008120DA" w:rsidP="005C3DA7">
      <w:pPr>
        <w:pStyle w:val="berschrift3"/>
        <w:suppressAutoHyphens/>
        <w:spacing w:after="100" w:afterAutospacing="1"/>
        <w:rPr>
          <w:rFonts w:cs="Arial"/>
          <w:bCs/>
        </w:rPr>
      </w:pPr>
      <w:proofErr w:type="spellStart"/>
      <w:r w:rsidRPr="008120DA">
        <w:rPr>
          <w:rFonts w:cs="Arial"/>
          <w:bCs/>
        </w:rPr>
        <w:t>RetroFit</w:t>
      </w:r>
      <w:proofErr w:type="spellEnd"/>
      <w:r w:rsidRPr="008120DA">
        <w:rPr>
          <w:rFonts w:cs="Arial"/>
          <w:bCs/>
        </w:rPr>
        <w:t>-Austauschprodukte ermöglichen auch künftig die zulassungskonforme Instandhaltung von Feststellanlagen</w:t>
      </w:r>
    </w:p>
    <w:p w14:paraId="5FC0302C" w14:textId="2CBAE243" w:rsidR="00BA7D5B" w:rsidRDefault="00C34BD0" w:rsidP="005C3DA7">
      <w:pPr>
        <w:autoSpaceDE w:val="0"/>
        <w:autoSpaceDN w:val="0"/>
        <w:adjustRightInd w:val="0"/>
        <w:spacing w:line="360" w:lineRule="auto"/>
        <w:rPr>
          <w:b/>
          <w:sz w:val="22"/>
          <w:szCs w:val="22"/>
        </w:rPr>
      </w:pPr>
      <w:r>
        <w:rPr>
          <w:b/>
          <w:sz w:val="22"/>
          <w:szCs w:val="22"/>
        </w:rPr>
        <w:t>Seit Juli 2019</w:t>
      </w:r>
      <w:r w:rsidR="0032753D" w:rsidRPr="00D30DC8">
        <w:rPr>
          <w:b/>
          <w:sz w:val="22"/>
          <w:szCs w:val="22"/>
        </w:rPr>
        <w:t xml:space="preserve"> ersetzt die allgemeine Bauartgenehmigung (</w:t>
      </w:r>
      <w:proofErr w:type="spellStart"/>
      <w:r w:rsidR="0032753D" w:rsidRPr="00D30DC8">
        <w:rPr>
          <w:b/>
          <w:sz w:val="22"/>
          <w:szCs w:val="22"/>
        </w:rPr>
        <w:t>aBG</w:t>
      </w:r>
      <w:proofErr w:type="spellEnd"/>
      <w:r w:rsidR="0032753D" w:rsidRPr="00D30DC8">
        <w:rPr>
          <w:b/>
          <w:sz w:val="22"/>
          <w:szCs w:val="22"/>
        </w:rPr>
        <w:t>) die allgemeine bauaufsichtliche Zulassung (</w:t>
      </w:r>
      <w:proofErr w:type="spellStart"/>
      <w:r w:rsidR="0032753D" w:rsidRPr="00D30DC8">
        <w:rPr>
          <w:b/>
          <w:sz w:val="22"/>
          <w:szCs w:val="22"/>
        </w:rPr>
        <w:t>abZ</w:t>
      </w:r>
      <w:proofErr w:type="spellEnd"/>
      <w:r w:rsidR="0032753D" w:rsidRPr="00D30DC8">
        <w:rPr>
          <w:b/>
          <w:sz w:val="22"/>
          <w:szCs w:val="22"/>
        </w:rPr>
        <w:t xml:space="preserve">) für Bauarten. </w:t>
      </w:r>
      <w:r w:rsidR="00923ABB" w:rsidRPr="00D30DC8">
        <w:rPr>
          <w:b/>
          <w:sz w:val="22"/>
          <w:szCs w:val="22"/>
        </w:rPr>
        <w:t xml:space="preserve">In dieser neuen </w:t>
      </w:r>
      <w:proofErr w:type="spellStart"/>
      <w:r w:rsidR="00923ABB" w:rsidRPr="00D30DC8">
        <w:rPr>
          <w:b/>
          <w:sz w:val="22"/>
          <w:szCs w:val="22"/>
        </w:rPr>
        <w:t>Bescheidart</w:t>
      </w:r>
      <w:proofErr w:type="spellEnd"/>
      <w:r w:rsidR="00923ABB" w:rsidRPr="00D30DC8">
        <w:rPr>
          <w:b/>
          <w:sz w:val="22"/>
          <w:szCs w:val="22"/>
        </w:rPr>
        <w:t xml:space="preserve"> werden die Planung, Bemessung und Ausführung von Bauarten geregelt. </w:t>
      </w:r>
      <w:r w:rsidR="008120DA" w:rsidRPr="008120DA">
        <w:rPr>
          <w:b/>
          <w:sz w:val="22"/>
          <w:szCs w:val="22"/>
        </w:rPr>
        <w:t xml:space="preserve">Damit </w:t>
      </w:r>
      <w:proofErr w:type="spellStart"/>
      <w:r w:rsidR="008120DA" w:rsidRPr="008120DA">
        <w:rPr>
          <w:b/>
          <w:sz w:val="22"/>
          <w:szCs w:val="22"/>
        </w:rPr>
        <w:t>Verbauer</w:t>
      </w:r>
      <w:proofErr w:type="spellEnd"/>
      <w:r w:rsidR="008120DA" w:rsidRPr="008120DA">
        <w:rPr>
          <w:b/>
          <w:sz w:val="22"/>
          <w:szCs w:val="22"/>
        </w:rPr>
        <w:t xml:space="preserve"> von Feststellanlagen für Feuerschutzabschlüsse weiterhin rechtlich auf der sicheren Seite sind, bietet Hekatron zulassungskonforme Austauschmöglichkeiten.</w:t>
      </w:r>
    </w:p>
    <w:p w14:paraId="1886FC15" w14:textId="77777777" w:rsidR="005C3DA7" w:rsidRPr="00D30DC8" w:rsidRDefault="005C3DA7" w:rsidP="005C3DA7">
      <w:pPr>
        <w:autoSpaceDE w:val="0"/>
        <w:autoSpaceDN w:val="0"/>
        <w:adjustRightInd w:val="0"/>
        <w:spacing w:line="360" w:lineRule="auto"/>
        <w:rPr>
          <w:b/>
          <w:sz w:val="22"/>
          <w:szCs w:val="22"/>
        </w:rPr>
      </w:pPr>
    </w:p>
    <w:p w14:paraId="3A5A33A5" w14:textId="0ADB206C" w:rsidR="0032753D" w:rsidRPr="00D30DC8" w:rsidRDefault="00C34BD0" w:rsidP="00263A49">
      <w:pPr>
        <w:autoSpaceDE w:val="0"/>
        <w:autoSpaceDN w:val="0"/>
        <w:adjustRightInd w:val="0"/>
        <w:spacing w:line="360" w:lineRule="atLeast"/>
        <w:rPr>
          <w:sz w:val="22"/>
          <w:szCs w:val="22"/>
        </w:rPr>
      </w:pPr>
      <w:r w:rsidRPr="00C34BD0">
        <w:rPr>
          <w:rStyle w:val="Fett"/>
          <w:b w:val="0"/>
          <w:bCs w:val="0"/>
          <w:color w:val="1D1D1D"/>
          <w:sz w:val="22"/>
          <w:szCs w:val="22"/>
          <w:shd w:val="clear" w:color="auto" w:fill="FFFFFF"/>
        </w:rPr>
        <w:t>Die Allgemeine Bauartgenehmigung (</w:t>
      </w:r>
      <w:proofErr w:type="spellStart"/>
      <w:r w:rsidRPr="00C34BD0">
        <w:rPr>
          <w:rStyle w:val="Fett"/>
          <w:b w:val="0"/>
          <w:bCs w:val="0"/>
          <w:color w:val="1D1D1D"/>
          <w:sz w:val="22"/>
          <w:szCs w:val="22"/>
          <w:shd w:val="clear" w:color="auto" w:fill="FFFFFF"/>
        </w:rPr>
        <w:t>aBG</w:t>
      </w:r>
      <w:proofErr w:type="spellEnd"/>
      <w:r w:rsidRPr="00C34BD0">
        <w:rPr>
          <w:rStyle w:val="Fett"/>
          <w:b w:val="0"/>
          <w:bCs w:val="0"/>
          <w:color w:val="1D1D1D"/>
          <w:sz w:val="22"/>
          <w:szCs w:val="22"/>
          <w:shd w:val="clear" w:color="auto" w:fill="FFFFFF"/>
        </w:rPr>
        <w:t>) hat Auswirkungen auf den Austausch von Hekatron Rauch- und Thermoschaltern in Feststellanlagen für Feuerschutzabschlüsse</w:t>
      </w:r>
      <w:r w:rsidR="0005706F">
        <w:rPr>
          <w:rStyle w:val="Fett"/>
          <w:b w:val="0"/>
          <w:bCs w:val="0"/>
          <w:color w:val="1D1D1D"/>
          <w:sz w:val="22"/>
          <w:szCs w:val="22"/>
          <w:shd w:val="clear" w:color="auto" w:fill="FFFFFF"/>
        </w:rPr>
        <w:t>.</w:t>
      </w:r>
      <w:r w:rsidRPr="00C34BD0">
        <w:rPr>
          <w:rStyle w:val="Fett"/>
          <w:b w:val="0"/>
          <w:bCs w:val="0"/>
          <w:color w:val="1D1D1D"/>
          <w:sz w:val="22"/>
          <w:szCs w:val="22"/>
          <w:shd w:val="clear" w:color="auto" w:fill="FFFFFF"/>
        </w:rPr>
        <w:t xml:space="preserve"> Durch dieses neue Zulassungsverfahren des </w:t>
      </w:r>
      <w:r w:rsidR="008120DA" w:rsidRPr="008120DA">
        <w:rPr>
          <w:rStyle w:val="Fett"/>
          <w:b w:val="0"/>
          <w:bCs w:val="0"/>
          <w:color w:val="1D1D1D"/>
          <w:sz w:val="22"/>
          <w:szCs w:val="22"/>
          <w:shd w:val="clear" w:color="auto" w:fill="FFFFFF"/>
        </w:rPr>
        <w:t>Deutschen Instituts fü</w:t>
      </w:r>
      <w:r w:rsidR="008120DA">
        <w:rPr>
          <w:rStyle w:val="Fett"/>
          <w:b w:val="0"/>
          <w:bCs w:val="0"/>
          <w:color w:val="1D1D1D"/>
          <w:sz w:val="22"/>
          <w:szCs w:val="22"/>
          <w:shd w:val="clear" w:color="auto" w:fill="FFFFFF"/>
        </w:rPr>
        <w:t>r</w:t>
      </w:r>
      <w:r w:rsidR="008120DA" w:rsidRPr="008120DA">
        <w:rPr>
          <w:rStyle w:val="Fett"/>
          <w:b w:val="0"/>
          <w:bCs w:val="0"/>
          <w:color w:val="1D1D1D"/>
          <w:sz w:val="22"/>
          <w:szCs w:val="22"/>
          <w:shd w:val="clear" w:color="auto" w:fill="FFFFFF"/>
        </w:rPr>
        <w:t xml:space="preserve"> Bauchtechnik </w:t>
      </w:r>
      <w:proofErr w:type="spellStart"/>
      <w:r w:rsidRPr="00C34BD0">
        <w:rPr>
          <w:rStyle w:val="Fett"/>
          <w:b w:val="0"/>
          <w:bCs w:val="0"/>
          <w:color w:val="1D1D1D"/>
          <w:sz w:val="22"/>
          <w:szCs w:val="22"/>
          <w:shd w:val="clear" w:color="auto" w:fill="FFFFFF"/>
        </w:rPr>
        <w:t>DIBt</w:t>
      </w:r>
      <w:proofErr w:type="spellEnd"/>
      <w:r w:rsidRPr="00C34BD0">
        <w:rPr>
          <w:rStyle w:val="Fett"/>
          <w:b w:val="0"/>
          <w:bCs w:val="0"/>
          <w:color w:val="1D1D1D"/>
          <w:sz w:val="22"/>
          <w:szCs w:val="22"/>
          <w:shd w:val="clear" w:color="auto" w:fill="FFFFFF"/>
        </w:rPr>
        <w:t xml:space="preserve"> </w:t>
      </w:r>
      <w:r w:rsidR="0032753D" w:rsidRPr="00D30DC8">
        <w:rPr>
          <w:sz w:val="22"/>
          <w:szCs w:val="22"/>
        </w:rPr>
        <w:t>gibt es zukünftig eine Unterscheidung zwischen Meldern, die auf Basis einer allgemeinen bauaufsichtlichen Zulassung (</w:t>
      </w:r>
      <w:proofErr w:type="spellStart"/>
      <w:r w:rsidR="0032753D" w:rsidRPr="00D30DC8">
        <w:rPr>
          <w:sz w:val="22"/>
          <w:szCs w:val="22"/>
        </w:rPr>
        <w:t>abZ</w:t>
      </w:r>
      <w:proofErr w:type="spellEnd"/>
      <w:r w:rsidR="0032753D" w:rsidRPr="00D30DC8">
        <w:rPr>
          <w:sz w:val="22"/>
          <w:szCs w:val="22"/>
        </w:rPr>
        <w:t xml:space="preserve">) und Meldern, die auf Basis </w:t>
      </w:r>
      <w:r w:rsidR="008120DA">
        <w:rPr>
          <w:sz w:val="22"/>
          <w:szCs w:val="22"/>
        </w:rPr>
        <w:t>der neuen</w:t>
      </w:r>
      <w:r w:rsidR="0032753D" w:rsidRPr="00D30DC8">
        <w:rPr>
          <w:sz w:val="22"/>
          <w:szCs w:val="22"/>
        </w:rPr>
        <w:t xml:space="preserve"> allgemeinen Bauartgenehmigung (</w:t>
      </w:r>
      <w:proofErr w:type="spellStart"/>
      <w:r w:rsidR="0032753D" w:rsidRPr="00D30DC8">
        <w:rPr>
          <w:sz w:val="22"/>
          <w:szCs w:val="22"/>
        </w:rPr>
        <w:t>abG</w:t>
      </w:r>
      <w:proofErr w:type="spellEnd"/>
      <w:r w:rsidR="0032753D" w:rsidRPr="00D30DC8">
        <w:rPr>
          <w:sz w:val="22"/>
          <w:szCs w:val="22"/>
        </w:rPr>
        <w:t xml:space="preserve">) eingesetzt werden. </w:t>
      </w:r>
      <w:r w:rsidR="006325FC" w:rsidRPr="00D30DC8">
        <w:rPr>
          <w:sz w:val="22"/>
          <w:szCs w:val="22"/>
        </w:rPr>
        <w:t xml:space="preserve">Die </w:t>
      </w:r>
      <w:r w:rsidR="0032753D" w:rsidRPr="00D30DC8">
        <w:rPr>
          <w:sz w:val="22"/>
          <w:szCs w:val="22"/>
        </w:rPr>
        <w:t xml:space="preserve">Begründung für </w:t>
      </w:r>
      <w:r w:rsidR="006325FC" w:rsidRPr="00D30DC8">
        <w:rPr>
          <w:sz w:val="22"/>
          <w:szCs w:val="22"/>
        </w:rPr>
        <w:t xml:space="preserve">diese Unterscheidung: </w:t>
      </w:r>
      <w:r w:rsidR="00E06879" w:rsidRPr="00D30DC8">
        <w:rPr>
          <w:sz w:val="22"/>
          <w:szCs w:val="22"/>
        </w:rPr>
        <w:t xml:space="preserve">Bisher waren </w:t>
      </w:r>
      <w:r w:rsidR="0032753D" w:rsidRPr="00D30DC8">
        <w:rPr>
          <w:sz w:val="22"/>
          <w:szCs w:val="22"/>
        </w:rPr>
        <w:t xml:space="preserve">Brandmelder in </w:t>
      </w:r>
      <w:r w:rsidR="0013111C" w:rsidRPr="00D30DC8">
        <w:rPr>
          <w:sz w:val="22"/>
          <w:szCs w:val="22"/>
        </w:rPr>
        <w:t xml:space="preserve">der </w:t>
      </w:r>
      <w:r w:rsidR="0032753D" w:rsidRPr="00D30DC8">
        <w:rPr>
          <w:sz w:val="22"/>
          <w:szCs w:val="22"/>
        </w:rPr>
        <w:t>allgeme</w:t>
      </w:r>
      <w:r w:rsidR="00D41C87">
        <w:rPr>
          <w:sz w:val="22"/>
          <w:szCs w:val="22"/>
        </w:rPr>
        <w:t>in bauaufsichtlichen Zulassung</w:t>
      </w:r>
      <w:r w:rsidR="0032753D" w:rsidRPr="00D30DC8">
        <w:rPr>
          <w:sz w:val="22"/>
          <w:szCs w:val="22"/>
        </w:rPr>
        <w:t xml:space="preserve"> </w:t>
      </w:r>
      <w:r w:rsidR="0013111C" w:rsidRPr="00D30DC8">
        <w:rPr>
          <w:sz w:val="22"/>
          <w:szCs w:val="22"/>
        </w:rPr>
        <w:t>(</w:t>
      </w:r>
      <w:proofErr w:type="spellStart"/>
      <w:r w:rsidR="0013111C" w:rsidRPr="00D30DC8">
        <w:rPr>
          <w:sz w:val="22"/>
          <w:szCs w:val="22"/>
        </w:rPr>
        <w:t>abZ</w:t>
      </w:r>
      <w:proofErr w:type="spellEnd"/>
      <w:r w:rsidR="00E06879" w:rsidRPr="00D30DC8">
        <w:rPr>
          <w:sz w:val="22"/>
          <w:szCs w:val="22"/>
        </w:rPr>
        <w:t xml:space="preserve">) gemeinsam </w:t>
      </w:r>
      <w:r w:rsidR="0032753D" w:rsidRPr="00D30DC8">
        <w:rPr>
          <w:sz w:val="22"/>
          <w:szCs w:val="22"/>
        </w:rPr>
        <w:t xml:space="preserve">mit </w:t>
      </w:r>
      <w:r w:rsidR="00E06879" w:rsidRPr="00D30DC8">
        <w:rPr>
          <w:sz w:val="22"/>
          <w:szCs w:val="22"/>
        </w:rPr>
        <w:t xml:space="preserve">der </w:t>
      </w:r>
      <w:r w:rsidR="0032753D" w:rsidRPr="00D30DC8">
        <w:rPr>
          <w:sz w:val="22"/>
          <w:szCs w:val="22"/>
        </w:rPr>
        <w:t xml:space="preserve">Auslösevorrichtung zugelassen. In </w:t>
      </w:r>
      <w:r w:rsidR="00E06879" w:rsidRPr="00D30DC8">
        <w:rPr>
          <w:sz w:val="22"/>
          <w:szCs w:val="22"/>
        </w:rPr>
        <w:t xml:space="preserve">der </w:t>
      </w:r>
      <w:r w:rsidR="0013111C" w:rsidRPr="00D30DC8">
        <w:rPr>
          <w:sz w:val="22"/>
          <w:szCs w:val="22"/>
        </w:rPr>
        <w:t>allgemeinen Bauartgenehmigung</w:t>
      </w:r>
      <w:r w:rsidR="0032753D" w:rsidRPr="00D30DC8">
        <w:rPr>
          <w:sz w:val="22"/>
          <w:szCs w:val="22"/>
        </w:rPr>
        <w:t xml:space="preserve"> </w:t>
      </w:r>
      <w:r w:rsidR="00E06879" w:rsidRPr="00D30DC8">
        <w:rPr>
          <w:sz w:val="22"/>
          <w:szCs w:val="22"/>
        </w:rPr>
        <w:t>(</w:t>
      </w:r>
      <w:proofErr w:type="spellStart"/>
      <w:r w:rsidR="00E06879" w:rsidRPr="00D30DC8">
        <w:rPr>
          <w:sz w:val="22"/>
          <w:szCs w:val="22"/>
        </w:rPr>
        <w:t>aBG</w:t>
      </w:r>
      <w:proofErr w:type="spellEnd"/>
      <w:r w:rsidR="00E06879" w:rsidRPr="00D30DC8">
        <w:rPr>
          <w:sz w:val="22"/>
          <w:szCs w:val="22"/>
        </w:rPr>
        <w:t xml:space="preserve">) </w:t>
      </w:r>
      <w:r w:rsidR="0032753D" w:rsidRPr="00D30DC8">
        <w:rPr>
          <w:sz w:val="22"/>
          <w:szCs w:val="22"/>
        </w:rPr>
        <w:t xml:space="preserve">sind die Brandmelder nur noch als Melder </w:t>
      </w:r>
      <w:r w:rsidR="0013111C" w:rsidRPr="00D30DC8">
        <w:rPr>
          <w:sz w:val="22"/>
          <w:szCs w:val="22"/>
        </w:rPr>
        <w:t xml:space="preserve">ohne die Auslösevorrichtung </w:t>
      </w:r>
      <w:proofErr w:type="spellStart"/>
      <w:r w:rsidR="00E06879" w:rsidRPr="00D30DC8">
        <w:rPr>
          <w:sz w:val="22"/>
          <w:szCs w:val="22"/>
        </w:rPr>
        <w:t>DIBt</w:t>
      </w:r>
      <w:proofErr w:type="spellEnd"/>
      <w:r w:rsidR="00E06879" w:rsidRPr="00D30DC8">
        <w:rPr>
          <w:sz w:val="22"/>
          <w:szCs w:val="22"/>
        </w:rPr>
        <w:t>-</w:t>
      </w:r>
      <w:r w:rsidR="0013111C" w:rsidRPr="00D30DC8">
        <w:rPr>
          <w:sz w:val="22"/>
          <w:szCs w:val="22"/>
        </w:rPr>
        <w:t>zugelassen.</w:t>
      </w:r>
      <w:r w:rsidR="0032753D" w:rsidRPr="00D30DC8">
        <w:rPr>
          <w:sz w:val="22"/>
          <w:szCs w:val="22"/>
        </w:rPr>
        <w:t xml:space="preserve"> </w:t>
      </w:r>
      <w:r w:rsidR="00E06879" w:rsidRPr="00D30DC8">
        <w:rPr>
          <w:sz w:val="22"/>
          <w:szCs w:val="22"/>
        </w:rPr>
        <w:t xml:space="preserve">Die Auslösung </w:t>
      </w:r>
      <w:r w:rsidR="0032753D" w:rsidRPr="00D30DC8">
        <w:rPr>
          <w:sz w:val="22"/>
          <w:szCs w:val="22"/>
        </w:rPr>
        <w:t xml:space="preserve">wird </w:t>
      </w:r>
      <w:r w:rsidR="0013111C" w:rsidRPr="00D30DC8">
        <w:rPr>
          <w:sz w:val="22"/>
          <w:szCs w:val="22"/>
        </w:rPr>
        <w:t xml:space="preserve">nun </w:t>
      </w:r>
      <w:r w:rsidR="0032753D" w:rsidRPr="00D30DC8">
        <w:rPr>
          <w:sz w:val="22"/>
          <w:szCs w:val="22"/>
        </w:rPr>
        <w:t xml:space="preserve">von der Steuerung </w:t>
      </w:r>
      <w:r w:rsidR="00D30DC8" w:rsidRPr="00D30DC8">
        <w:rPr>
          <w:sz w:val="22"/>
          <w:szCs w:val="22"/>
        </w:rPr>
        <w:t xml:space="preserve">der </w:t>
      </w:r>
      <w:r w:rsidR="00D30DC8" w:rsidRPr="00D30DC8">
        <w:rPr>
          <w:rStyle w:val="Fett"/>
          <w:b w:val="0"/>
          <w:bCs w:val="0"/>
          <w:color w:val="1D1D1D"/>
          <w:sz w:val="22"/>
          <w:szCs w:val="22"/>
          <w:shd w:val="clear" w:color="auto" w:fill="FFFFFF"/>
        </w:rPr>
        <w:t>Feststellanlagen,</w:t>
      </w:r>
      <w:r w:rsidR="0005706F">
        <w:rPr>
          <w:rStyle w:val="Fett"/>
          <w:b w:val="0"/>
          <w:bCs w:val="0"/>
          <w:color w:val="1D1D1D"/>
          <w:sz w:val="22"/>
          <w:szCs w:val="22"/>
          <w:shd w:val="clear" w:color="auto" w:fill="FFFFFF"/>
        </w:rPr>
        <w:t xml:space="preserve"> </w:t>
      </w:r>
      <w:r w:rsidR="0032753D" w:rsidRPr="00D30DC8">
        <w:rPr>
          <w:sz w:val="22"/>
          <w:szCs w:val="22"/>
        </w:rPr>
        <w:t>z.</w:t>
      </w:r>
      <w:r w:rsidR="001C50E3" w:rsidRPr="00D30DC8">
        <w:rPr>
          <w:sz w:val="22"/>
          <w:szCs w:val="22"/>
        </w:rPr>
        <w:t xml:space="preserve"> </w:t>
      </w:r>
      <w:r w:rsidR="0032753D" w:rsidRPr="00D30DC8">
        <w:rPr>
          <w:sz w:val="22"/>
          <w:szCs w:val="22"/>
        </w:rPr>
        <w:t xml:space="preserve">B. der </w:t>
      </w:r>
      <w:r w:rsidR="00D30DC8" w:rsidRPr="00D30DC8">
        <w:rPr>
          <w:sz w:val="22"/>
          <w:szCs w:val="22"/>
        </w:rPr>
        <w:t xml:space="preserve">Hekatron </w:t>
      </w:r>
      <w:r w:rsidR="0032753D" w:rsidRPr="00D30DC8">
        <w:rPr>
          <w:sz w:val="22"/>
          <w:szCs w:val="22"/>
        </w:rPr>
        <w:t>FSZ Basis übernommen.</w:t>
      </w:r>
    </w:p>
    <w:p w14:paraId="2CA946A8" w14:textId="77777777" w:rsidR="00CD3EA3" w:rsidRPr="00D30DC8" w:rsidRDefault="00CD3EA3" w:rsidP="00263A49">
      <w:pPr>
        <w:autoSpaceDE w:val="0"/>
        <w:autoSpaceDN w:val="0"/>
        <w:adjustRightInd w:val="0"/>
        <w:spacing w:line="360" w:lineRule="atLeast"/>
        <w:rPr>
          <w:sz w:val="22"/>
          <w:szCs w:val="22"/>
        </w:rPr>
      </w:pPr>
    </w:p>
    <w:p w14:paraId="018F3729" w14:textId="0B70FC55" w:rsidR="0082119A" w:rsidRPr="00D30DC8" w:rsidRDefault="0032753D" w:rsidP="00263A49">
      <w:pPr>
        <w:autoSpaceDE w:val="0"/>
        <w:autoSpaceDN w:val="0"/>
        <w:adjustRightInd w:val="0"/>
        <w:spacing w:line="360" w:lineRule="atLeast"/>
        <w:rPr>
          <w:sz w:val="22"/>
          <w:szCs w:val="22"/>
        </w:rPr>
      </w:pPr>
      <w:r w:rsidRPr="00D30DC8">
        <w:rPr>
          <w:sz w:val="22"/>
          <w:szCs w:val="22"/>
        </w:rPr>
        <w:t xml:space="preserve">Damit Feststellanlagen </w:t>
      </w:r>
      <w:r w:rsidR="00AA0FAB">
        <w:rPr>
          <w:sz w:val="22"/>
          <w:szCs w:val="22"/>
        </w:rPr>
        <w:t>gemäß</w:t>
      </w:r>
      <w:r w:rsidRPr="00D30DC8">
        <w:rPr>
          <w:sz w:val="22"/>
          <w:szCs w:val="22"/>
        </w:rPr>
        <w:t xml:space="preserve"> </w:t>
      </w:r>
      <w:r w:rsidR="00AA0FAB">
        <w:rPr>
          <w:sz w:val="22"/>
          <w:szCs w:val="22"/>
        </w:rPr>
        <w:t xml:space="preserve">der </w:t>
      </w:r>
      <w:r w:rsidR="00AA0FAB" w:rsidRPr="00D30DC8">
        <w:rPr>
          <w:sz w:val="22"/>
          <w:szCs w:val="22"/>
        </w:rPr>
        <w:t>allgem</w:t>
      </w:r>
      <w:r w:rsidR="00AA0FAB">
        <w:rPr>
          <w:sz w:val="22"/>
          <w:szCs w:val="22"/>
        </w:rPr>
        <w:t>ein bauaufsichtlichen Zulassung</w:t>
      </w:r>
      <w:r w:rsidR="00AA0FAB" w:rsidRPr="00D30DC8">
        <w:rPr>
          <w:sz w:val="22"/>
          <w:szCs w:val="22"/>
        </w:rPr>
        <w:t xml:space="preserve"> </w:t>
      </w:r>
      <w:r w:rsidRPr="00D30DC8">
        <w:rPr>
          <w:sz w:val="22"/>
          <w:szCs w:val="22"/>
        </w:rPr>
        <w:t xml:space="preserve">weiterhin zulassungskonform sind, müssen bei einem Meldertausch immer die </w:t>
      </w:r>
      <w:proofErr w:type="spellStart"/>
      <w:r w:rsidRPr="00D30DC8">
        <w:rPr>
          <w:sz w:val="22"/>
          <w:szCs w:val="22"/>
        </w:rPr>
        <w:t>RetroFi</w:t>
      </w:r>
      <w:r w:rsidR="00923ABB" w:rsidRPr="00D30DC8">
        <w:rPr>
          <w:sz w:val="22"/>
          <w:szCs w:val="22"/>
        </w:rPr>
        <w:t>t</w:t>
      </w:r>
      <w:proofErr w:type="spellEnd"/>
      <w:r w:rsidR="00D30DC8">
        <w:rPr>
          <w:sz w:val="22"/>
          <w:szCs w:val="22"/>
        </w:rPr>
        <w:t>-</w:t>
      </w:r>
      <w:r w:rsidR="00923ABB" w:rsidRPr="00D30DC8">
        <w:rPr>
          <w:sz w:val="22"/>
          <w:szCs w:val="22"/>
        </w:rPr>
        <w:t>A</w:t>
      </w:r>
      <w:r w:rsidR="008120DA">
        <w:rPr>
          <w:sz w:val="22"/>
          <w:szCs w:val="22"/>
        </w:rPr>
        <w:t>ustauschp</w:t>
      </w:r>
      <w:r w:rsidR="00923ABB" w:rsidRPr="00D30DC8">
        <w:rPr>
          <w:sz w:val="22"/>
          <w:szCs w:val="22"/>
        </w:rPr>
        <w:t>rodukte</w:t>
      </w:r>
      <w:r w:rsidR="001C50E3" w:rsidRPr="00D30DC8">
        <w:rPr>
          <w:sz w:val="22"/>
          <w:szCs w:val="22"/>
        </w:rPr>
        <w:t xml:space="preserve"> von Hekatron Brandschutz</w:t>
      </w:r>
      <w:r w:rsidR="00923ABB" w:rsidRPr="00D30DC8">
        <w:rPr>
          <w:sz w:val="22"/>
          <w:szCs w:val="22"/>
        </w:rPr>
        <w:t xml:space="preserve"> eingesetzt werden.</w:t>
      </w:r>
      <w:r w:rsidR="001C50E3" w:rsidRPr="00D30DC8">
        <w:rPr>
          <w:sz w:val="22"/>
          <w:szCs w:val="22"/>
        </w:rPr>
        <w:t xml:space="preserve"> </w:t>
      </w:r>
      <w:r w:rsidR="00476875" w:rsidRPr="00D30DC8">
        <w:rPr>
          <w:sz w:val="22"/>
          <w:szCs w:val="22"/>
        </w:rPr>
        <w:t xml:space="preserve">Die passenden und nach den neuen Vorgaben zugelassenen Produkte </w:t>
      </w:r>
      <w:r w:rsidR="001C50E3" w:rsidRPr="00D30DC8">
        <w:rPr>
          <w:sz w:val="22"/>
          <w:szCs w:val="22"/>
        </w:rPr>
        <w:t>stehen seit</w:t>
      </w:r>
      <w:r w:rsidRPr="00D30DC8">
        <w:rPr>
          <w:sz w:val="22"/>
          <w:szCs w:val="22"/>
        </w:rPr>
        <w:t xml:space="preserve"> Januar 2020 zur Verfügung. Damit </w:t>
      </w:r>
      <w:r w:rsidR="00D30DC8">
        <w:rPr>
          <w:sz w:val="22"/>
          <w:szCs w:val="22"/>
        </w:rPr>
        <w:t>sind</w:t>
      </w:r>
      <w:r w:rsidR="00476875" w:rsidRPr="00D30DC8">
        <w:rPr>
          <w:sz w:val="22"/>
          <w:szCs w:val="22"/>
        </w:rPr>
        <w:t xml:space="preserve"> </w:t>
      </w:r>
      <w:proofErr w:type="spellStart"/>
      <w:r w:rsidR="00476875" w:rsidRPr="00D30DC8">
        <w:rPr>
          <w:sz w:val="22"/>
          <w:szCs w:val="22"/>
        </w:rPr>
        <w:t>Verbauer</w:t>
      </w:r>
      <w:proofErr w:type="spellEnd"/>
      <w:r w:rsidR="00476875" w:rsidRPr="00D30DC8">
        <w:rPr>
          <w:sz w:val="22"/>
          <w:szCs w:val="22"/>
        </w:rPr>
        <w:t xml:space="preserve"> von Feststellanlagen für Feuerschutzabschlüsse </w:t>
      </w:r>
      <w:r w:rsidRPr="00D30DC8">
        <w:rPr>
          <w:sz w:val="22"/>
          <w:szCs w:val="22"/>
        </w:rPr>
        <w:t xml:space="preserve">rechtlich </w:t>
      </w:r>
      <w:r w:rsidR="00D30DC8">
        <w:rPr>
          <w:sz w:val="22"/>
          <w:szCs w:val="22"/>
        </w:rPr>
        <w:t xml:space="preserve">mit diesen </w:t>
      </w:r>
      <w:r w:rsidRPr="00D30DC8">
        <w:rPr>
          <w:sz w:val="22"/>
          <w:szCs w:val="22"/>
        </w:rPr>
        <w:t>Produkten immer auf der sicheren Seite.</w:t>
      </w:r>
      <w:r w:rsidR="00D30DC8">
        <w:rPr>
          <w:sz w:val="22"/>
          <w:szCs w:val="22"/>
        </w:rPr>
        <w:t xml:space="preserve"> </w:t>
      </w:r>
      <w:r w:rsidRPr="00D30DC8">
        <w:rPr>
          <w:sz w:val="22"/>
          <w:szCs w:val="22"/>
        </w:rPr>
        <w:t xml:space="preserve">Im Zuge dieser Neuerung </w:t>
      </w:r>
      <w:r w:rsidR="00476875" w:rsidRPr="00D30DC8">
        <w:rPr>
          <w:sz w:val="22"/>
          <w:szCs w:val="22"/>
        </w:rPr>
        <w:t xml:space="preserve">hat Hekatron Brandschutz auch </w:t>
      </w:r>
      <w:r w:rsidRPr="00D30DC8">
        <w:rPr>
          <w:sz w:val="22"/>
          <w:szCs w:val="22"/>
        </w:rPr>
        <w:t xml:space="preserve">gleich den Austauschprozess </w:t>
      </w:r>
      <w:r w:rsidR="00476875" w:rsidRPr="00D30DC8">
        <w:rPr>
          <w:sz w:val="22"/>
          <w:szCs w:val="22"/>
        </w:rPr>
        <w:t xml:space="preserve">vereinfacht. Die </w:t>
      </w:r>
      <w:r w:rsidRPr="00D30DC8">
        <w:rPr>
          <w:sz w:val="22"/>
          <w:szCs w:val="22"/>
        </w:rPr>
        <w:t>Rauch</w:t>
      </w:r>
      <w:r w:rsidR="00476875" w:rsidRPr="00D30DC8">
        <w:rPr>
          <w:sz w:val="22"/>
          <w:szCs w:val="22"/>
        </w:rPr>
        <w:t>- und Thermo</w:t>
      </w:r>
      <w:r w:rsidRPr="00D30DC8">
        <w:rPr>
          <w:sz w:val="22"/>
          <w:szCs w:val="22"/>
        </w:rPr>
        <w:t xml:space="preserve">schalter können </w:t>
      </w:r>
      <w:r w:rsidR="00476875" w:rsidRPr="00D30DC8">
        <w:rPr>
          <w:sz w:val="22"/>
          <w:szCs w:val="22"/>
        </w:rPr>
        <w:t>nun</w:t>
      </w:r>
      <w:r w:rsidRPr="00D30DC8">
        <w:rPr>
          <w:sz w:val="22"/>
          <w:szCs w:val="22"/>
        </w:rPr>
        <w:t xml:space="preserve"> über</w:t>
      </w:r>
      <w:r w:rsidR="00476875" w:rsidRPr="00D30DC8">
        <w:rPr>
          <w:sz w:val="22"/>
          <w:szCs w:val="22"/>
        </w:rPr>
        <w:t xml:space="preserve"> die bekannten Stellen entsorgt werden</w:t>
      </w:r>
      <w:r w:rsidR="00D30DC8">
        <w:rPr>
          <w:sz w:val="22"/>
          <w:szCs w:val="22"/>
        </w:rPr>
        <w:t>,</w:t>
      </w:r>
      <w:r w:rsidR="00476875" w:rsidRPr="00D30DC8">
        <w:rPr>
          <w:sz w:val="22"/>
          <w:szCs w:val="22"/>
        </w:rPr>
        <w:t xml:space="preserve"> statt sie an Hekatron zurückzusenden</w:t>
      </w:r>
      <w:r w:rsidRPr="00D30DC8">
        <w:rPr>
          <w:sz w:val="22"/>
          <w:szCs w:val="22"/>
        </w:rPr>
        <w:t>.</w:t>
      </w:r>
    </w:p>
    <w:p w14:paraId="3B79F045" w14:textId="77777777" w:rsidR="00923ABB" w:rsidRDefault="00923ABB" w:rsidP="0032753D">
      <w:pPr>
        <w:autoSpaceDE w:val="0"/>
        <w:autoSpaceDN w:val="0"/>
        <w:adjustRightInd w:val="0"/>
        <w:spacing w:line="360" w:lineRule="auto"/>
        <w:rPr>
          <w:sz w:val="22"/>
          <w:szCs w:val="22"/>
        </w:rPr>
      </w:pPr>
    </w:p>
    <w:p w14:paraId="6E43C787" w14:textId="2691BEE9" w:rsidR="00BA7D5B" w:rsidRPr="00830A02" w:rsidRDefault="00D30DC8" w:rsidP="00BA7D5B">
      <w:pPr>
        <w:autoSpaceDE w:val="0"/>
        <w:autoSpaceDN w:val="0"/>
        <w:adjustRightInd w:val="0"/>
        <w:rPr>
          <w:sz w:val="22"/>
          <w:szCs w:val="22"/>
        </w:rPr>
      </w:pPr>
      <w:r>
        <w:rPr>
          <w:sz w:val="22"/>
          <w:szCs w:val="22"/>
        </w:rPr>
        <w:t>1.</w:t>
      </w:r>
      <w:r w:rsidR="008120DA">
        <w:rPr>
          <w:sz w:val="22"/>
          <w:szCs w:val="22"/>
        </w:rPr>
        <w:t>91</w:t>
      </w:r>
      <w:r w:rsidR="00AE4F75">
        <w:rPr>
          <w:sz w:val="22"/>
          <w:szCs w:val="22"/>
        </w:rPr>
        <w:t>0</w:t>
      </w:r>
      <w:r>
        <w:rPr>
          <w:sz w:val="22"/>
          <w:szCs w:val="22"/>
        </w:rPr>
        <w:t xml:space="preserve"> </w:t>
      </w:r>
      <w:r w:rsidR="00BA7D5B" w:rsidRPr="00830A02">
        <w:rPr>
          <w:sz w:val="22"/>
          <w:szCs w:val="22"/>
        </w:rPr>
        <w:t>Zeichen</w:t>
      </w:r>
    </w:p>
    <w:p w14:paraId="7B8E5646" w14:textId="77777777" w:rsidR="00340712" w:rsidRDefault="00340712" w:rsidP="00BA7D5B">
      <w:pPr>
        <w:spacing w:line="360" w:lineRule="auto"/>
        <w:rPr>
          <w:b/>
          <w:sz w:val="22"/>
          <w:szCs w:val="22"/>
        </w:rPr>
      </w:pPr>
      <w:r>
        <w:rPr>
          <w:b/>
          <w:noProof/>
          <w:sz w:val="22"/>
          <w:szCs w:val="22"/>
          <w:lang w:eastAsia="de-DE"/>
        </w:rPr>
        <w:lastRenderedPageBreak/>
        <w:drawing>
          <wp:inline distT="0" distB="0" distL="0" distR="0" wp14:anchorId="1EE262FC" wp14:editId="6D858D97">
            <wp:extent cx="3240000" cy="216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m_Loeschassistent-brandmeldeanlage_4a24b6b91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0000" cy="2160000"/>
                    </a:xfrm>
                    <a:prstGeom prst="rect">
                      <a:avLst/>
                    </a:prstGeom>
                  </pic:spPr>
                </pic:pic>
              </a:graphicData>
            </a:graphic>
          </wp:inline>
        </w:drawing>
      </w:r>
    </w:p>
    <w:p w14:paraId="1E90C081" w14:textId="0620A85A" w:rsidR="00340712" w:rsidRPr="00340712" w:rsidRDefault="00AA0FAB" w:rsidP="00BA7D5B">
      <w:pPr>
        <w:spacing w:line="360" w:lineRule="auto"/>
        <w:rPr>
          <w:sz w:val="22"/>
          <w:szCs w:val="22"/>
        </w:rPr>
      </w:pPr>
      <w:bookmarkStart w:id="0" w:name="_GoBack"/>
      <w:proofErr w:type="spellStart"/>
      <w:r w:rsidRPr="00D30DC8">
        <w:rPr>
          <w:sz w:val="22"/>
          <w:szCs w:val="22"/>
        </w:rPr>
        <w:t>RetroFit</w:t>
      </w:r>
      <w:proofErr w:type="spellEnd"/>
      <w:r>
        <w:rPr>
          <w:sz w:val="22"/>
          <w:szCs w:val="22"/>
        </w:rPr>
        <w:t>-</w:t>
      </w:r>
      <w:r w:rsidRPr="00D30DC8">
        <w:rPr>
          <w:sz w:val="22"/>
          <w:szCs w:val="22"/>
        </w:rPr>
        <w:t>A</w:t>
      </w:r>
      <w:r w:rsidR="008120DA">
        <w:rPr>
          <w:sz w:val="22"/>
          <w:szCs w:val="22"/>
        </w:rPr>
        <w:t>ustauschp</w:t>
      </w:r>
      <w:r w:rsidRPr="00D30DC8">
        <w:rPr>
          <w:sz w:val="22"/>
          <w:szCs w:val="22"/>
        </w:rPr>
        <w:t>rodukte</w:t>
      </w:r>
      <w:r>
        <w:rPr>
          <w:sz w:val="22"/>
          <w:szCs w:val="22"/>
        </w:rPr>
        <w:t xml:space="preserve"> von </w:t>
      </w:r>
      <w:proofErr w:type="spellStart"/>
      <w:r w:rsidR="00D41C87">
        <w:rPr>
          <w:sz w:val="22"/>
          <w:szCs w:val="22"/>
        </w:rPr>
        <w:t>Hekatron</w:t>
      </w:r>
      <w:r>
        <w:rPr>
          <w:sz w:val="22"/>
          <w:szCs w:val="22"/>
        </w:rPr>
        <w:t>Brandschutz</w:t>
      </w:r>
      <w:proofErr w:type="spellEnd"/>
      <w:r w:rsidR="00934B14">
        <w:rPr>
          <w:sz w:val="22"/>
          <w:szCs w:val="22"/>
        </w:rPr>
        <w:br/>
      </w:r>
      <w:r w:rsidR="002C00EF">
        <w:rPr>
          <w:sz w:val="22"/>
          <w:szCs w:val="22"/>
        </w:rPr>
        <w:t xml:space="preserve">sind sowohl </w:t>
      </w:r>
      <w:r w:rsidR="00D41C87">
        <w:rPr>
          <w:sz w:val="22"/>
          <w:szCs w:val="22"/>
        </w:rPr>
        <w:t>gemäß der</w:t>
      </w:r>
      <w:r w:rsidR="00934B14">
        <w:rPr>
          <w:sz w:val="22"/>
          <w:szCs w:val="22"/>
        </w:rPr>
        <w:t xml:space="preserve"> </w:t>
      </w:r>
      <w:r w:rsidR="002C00EF" w:rsidRPr="00D41C87">
        <w:rPr>
          <w:sz w:val="22"/>
          <w:szCs w:val="22"/>
        </w:rPr>
        <w:t>allgemeine</w:t>
      </w:r>
      <w:r w:rsidR="00D41C87">
        <w:rPr>
          <w:sz w:val="22"/>
          <w:szCs w:val="22"/>
        </w:rPr>
        <w:t>n</w:t>
      </w:r>
      <w:r w:rsidR="002C00EF" w:rsidRPr="00D41C87">
        <w:rPr>
          <w:sz w:val="22"/>
          <w:szCs w:val="22"/>
        </w:rPr>
        <w:t xml:space="preserve"> Bauartgenehmigung (</w:t>
      </w:r>
      <w:proofErr w:type="spellStart"/>
      <w:r w:rsidR="002C00EF" w:rsidRPr="00D41C87">
        <w:rPr>
          <w:sz w:val="22"/>
          <w:szCs w:val="22"/>
        </w:rPr>
        <w:t>aBG</w:t>
      </w:r>
      <w:proofErr w:type="spellEnd"/>
      <w:r w:rsidR="002C00EF" w:rsidRPr="00D41C87">
        <w:rPr>
          <w:sz w:val="22"/>
          <w:szCs w:val="22"/>
        </w:rPr>
        <w:t>)</w:t>
      </w:r>
      <w:r w:rsidR="00D41C87">
        <w:rPr>
          <w:sz w:val="22"/>
          <w:szCs w:val="22"/>
        </w:rPr>
        <w:br/>
        <w:t>sowie der</w:t>
      </w:r>
      <w:r w:rsidR="002C00EF" w:rsidRPr="00D41C87">
        <w:rPr>
          <w:sz w:val="22"/>
          <w:szCs w:val="22"/>
        </w:rPr>
        <w:t xml:space="preserve"> allgemeine</w:t>
      </w:r>
      <w:r w:rsidR="00D41C87">
        <w:rPr>
          <w:sz w:val="22"/>
          <w:szCs w:val="22"/>
        </w:rPr>
        <w:t>n</w:t>
      </w:r>
      <w:r w:rsidR="002C00EF" w:rsidRPr="00D41C87">
        <w:rPr>
          <w:sz w:val="22"/>
          <w:szCs w:val="22"/>
        </w:rPr>
        <w:t xml:space="preserve"> bauaufsichtliche</w:t>
      </w:r>
      <w:r w:rsidR="00D41C87">
        <w:rPr>
          <w:sz w:val="22"/>
          <w:szCs w:val="22"/>
        </w:rPr>
        <w:t>n</w:t>
      </w:r>
      <w:r w:rsidR="00934B14">
        <w:rPr>
          <w:sz w:val="22"/>
          <w:szCs w:val="22"/>
        </w:rPr>
        <w:t xml:space="preserve"> Zulassung (</w:t>
      </w:r>
      <w:proofErr w:type="spellStart"/>
      <w:r w:rsidR="00934B14">
        <w:rPr>
          <w:sz w:val="22"/>
          <w:szCs w:val="22"/>
        </w:rPr>
        <w:t>abZ</w:t>
      </w:r>
      <w:proofErr w:type="spellEnd"/>
      <w:r w:rsidR="00934B14">
        <w:rPr>
          <w:sz w:val="22"/>
          <w:szCs w:val="22"/>
        </w:rPr>
        <w:t>)</w:t>
      </w:r>
      <w:r w:rsidR="00934B14">
        <w:rPr>
          <w:sz w:val="22"/>
          <w:szCs w:val="22"/>
        </w:rPr>
        <w:br/>
      </w:r>
      <w:r w:rsidR="002C00EF" w:rsidRPr="00D41C87">
        <w:rPr>
          <w:sz w:val="22"/>
          <w:szCs w:val="22"/>
        </w:rPr>
        <w:t>für Bauarten</w:t>
      </w:r>
      <w:r w:rsidR="00D41C87">
        <w:rPr>
          <w:sz w:val="22"/>
          <w:szCs w:val="22"/>
        </w:rPr>
        <w:t xml:space="preserve"> zugelassen</w:t>
      </w:r>
      <w:bookmarkEnd w:id="0"/>
    </w:p>
    <w:p w14:paraId="3235DF1E" w14:textId="77777777" w:rsidR="00340712" w:rsidRDefault="00340712" w:rsidP="00BA7D5B">
      <w:pPr>
        <w:spacing w:line="360" w:lineRule="auto"/>
        <w:rPr>
          <w:b/>
          <w:sz w:val="22"/>
          <w:szCs w:val="22"/>
        </w:rPr>
      </w:pPr>
    </w:p>
    <w:p w14:paraId="57BD5BF6" w14:textId="77777777" w:rsidR="00340712" w:rsidRDefault="00340712" w:rsidP="00BA7D5B">
      <w:pPr>
        <w:spacing w:line="360" w:lineRule="auto"/>
        <w:rPr>
          <w:b/>
          <w:sz w:val="22"/>
          <w:szCs w:val="22"/>
        </w:rPr>
      </w:pPr>
    </w:p>
    <w:p w14:paraId="167DD2F2" w14:textId="77777777" w:rsidR="00BA7D5B" w:rsidRPr="00830A02" w:rsidRDefault="00BA7D5B" w:rsidP="00BA7D5B">
      <w:pPr>
        <w:spacing w:line="360" w:lineRule="auto"/>
        <w:rPr>
          <w:b/>
          <w:sz w:val="22"/>
          <w:szCs w:val="22"/>
        </w:rPr>
      </w:pPr>
      <w:r w:rsidRPr="00830A02">
        <w:rPr>
          <w:b/>
          <w:sz w:val="22"/>
          <w:szCs w:val="22"/>
        </w:rPr>
        <w:t>Über Hekatron Brandschutz</w:t>
      </w:r>
    </w:p>
    <w:p w14:paraId="74125AF0" w14:textId="77777777" w:rsidR="00BA7D5B" w:rsidRPr="00830A02" w:rsidRDefault="00B15EB8" w:rsidP="00BA7D5B">
      <w:pPr>
        <w:spacing w:line="360" w:lineRule="auto"/>
        <w:rPr>
          <w:sz w:val="22"/>
          <w:szCs w:val="22"/>
        </w:rPr>
      </w:pPr>
      <w:r w:rsidRPr="00830A02">
        <w:rPr>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201</w:t>
      </w:r>
      <w:r>
        <w:rPr>
          <w:sz w:val="22"/>
          <w:szCs w:val="22"/>
        </w:rPr>
        <w:t>8 einen Jahresumsatz von 178</w:t>
      </w:r>
      <w:r w:rsidRPr="00830A02">
        <w:rPr>
          <w:sz w:val="22"/>
          <w:szCs w:val="22"/>
        </w:rPr>
        <w:t xml:space="preserve"> Millionen Euro und beschäftigten 8</w:t>
      </w:r>
      <w:r>
        <w:rPr>
          <w:sz w:val="22"/>
          <w:szCs w:val="22"/>
        </w:rPr>
        <w:t>90</w:t>
      </w:r>
      <w:r w:rsidRPr="00830A02">
        <w:rPr>
          <w:sz w:val="22"/>
          <w:szCs w:val="22"/>
        </w:rPr>
        <w:t xml:space="preserve"> Mitarbeitende.</w:t>
      </w:r>
    </w:p>
    <w:p w14:paraId="7F379EE5" w14:textId="77777777" w:rsidR="00BA7D5B" w:rsidRDefault="00BA7D5B" w:rsidP="00BA7D5B">
      <w:pPr>
        <w:spacing w:line="360" w:lineRule="auto"/>
        <w:rPr>
          <w:sz w:val="22"/>
          <w:szCs w:val="22"/>
        </w:rPr>
      </w:pPr>
    </w:p>
    <w:p w14:paraId="57B457A4" w14:textId="77777777" w:rsidR="00BA7D5B" w:rsidRPr="00830A02" w:rsidRDefault="00BA7D5B" w:rsidP="00BA7D5B">
      <w:pPr>
        <w:rPr>
          <w:sz w:val="22"/>
          <w:szCs w:val="22"/>
        </w:rPr>
      </w:pPr>
      <w:r w:rsidRPr="00830A02">
        <w:rPr>
          <w:b/>
          <w:sz w:val="22"/>
          <w:szCs w:val="22"/>
        </w:rPr>
        <w:t>Pressekontakt:</w:t>
      </w:r>
      <w:r w:rsidRPr="00830A02">
        <w:rPr>
          <w:sz w:val="22"/>
          <w:szCs w:val="22"/>
        </w:rPr>
        <w:br/>
        <w:t>Detlef Solasse</w:t>
      </w:r>
      <w:r w:rsidRPr="00830A02">
        <w:rPr>
          <w:sz w:val="22"/>
          <w:szCs w:val="22"/>
        </w:rPr>
        <w:br/>
        <w:t>Tel: +49 7634 500-213</w:t>
      </w:r>
    </w:p>
    <w:p w14:paraId="3C9317EE" w14:textId="77777777" w:rsidR="00BA7D5B" w:rsidRPr="00830A02" w:rsidRDefault="00BA7D5B" w:rsidP="00BA7D5B">
      <w:pPr>
        <w:rPr>
          <w:sz w:val="22"/>
          <w:szCs w:val="22"/>
        </w:rPr>
      </w:pPr>
      <w:r w:rsidRPr="00830A02">
        <w:rPr>
          <w:sz w:val="22"/>
          <w:szCs w:val="22"/>
        </w:rPr>
        <w:t>sol@hekatron.de</w:t>
      </w:r>
    </w:p>
    <w:p w14:paraId="7209C7C5" w14:textId="77777777" w:rsidR="0032753D" w:rsidRDefault="00AE4F75" w:rsidP="00BA7D5B">
      <w:pPr>
        <w:rPr>
          <w:rStyle w:val="Hyperlink"/>
          <w:sz w:val="22"/>
          <w:szCs w:val="22"/>
        </w:rPr>
      </w:pPr>
      <w:hyperlink r:id="rId8" w:history="1">
        <w:r w:rsidR="00BA7D5B" w:rsidRPr="00830A02">
          <w:rPr>
            <w:rStyle w:val="Hyperlink"/>
            <w:sz w:val="22"/>
            <w:szCs w:val="22"/>
          </w:rPr>
          <w:t>www.hekatron-brandschutz.de/presse</w:t>
        </w:r>
      </w:hyperlink>
    </w:p>
    <w:sectPr w:rsidR="0032753D" w:rsidSect="0096539B">
      <w:headerReference w:type="default" r:id="rId9"/>
      <w:footerReference w:type="default" r:id="rId10"/>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FC855" w14:textId="77777777" w:rsidR="00BA7D5B" w:rsidRDefault="00BA7D5B" w:rsidP="002A27E2">
      <w:r>
        <w:separator/>
      </w:r>
    </w:p>
  </w:endnote>
  <w:endnote w:type="continuationSeparator" w:id="0">
    <w:p w14:paraId="5CB33212" w14:textId="77777777" w:rsidR="00BA7D5B" w:rsidRDefault="00BA7D5B"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58AAA" w14:textId="77777777" w:rsidR="00DD76D1" w:rsidRDefault="00DD76D1">
    <w:pPr>
      <w:pStyle w:val="Fuzeile"/>
    </w:pPr>
    <w:r>
      <w:rPr>
        <w:noProof/>
        <w:lang w:eastAsia="de-DE"/>
      </w:rPr>
      <w:drawing>
        <wp:anchor distT="0" distB="0" distL="114300" distR="114300" simplePos="0" relativeHeight="251660288" behindDoc="1" locked="0" layoutInCell="1" allowOverlap="1" wp14:anchorId="6BBF34C6" wp14:editId="215890BC">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80561" w14:textId="77777777" w:rsidR="00BA7D5B" w:rsidRDefault="00BA7D5B" w:rsidP="002A27E2">
      <w:r>
        <w:separator/>
      </w:r>
    </w:p>
  </w:footnote>
  <w:footnote w:type="continuationSeparator" w:id="0">
    <w:p w14:paraId="4A470D2E" w14:textId="77777777" w:rsidR="00BA7D5B" w:rsidRDefault="00BA7D5B"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66B85" w14:textId="77777777" w:rsidR="002A27E2" w:rsidRDefault="00A025ED">
    <w:pPr>
      <w:pStyle w:val="Kopfzeile"/>
    </w:pPr>
    <w:r>
      <w:rPr>
        <w:noProof/>
        <w:lang w:eastAsia="de-DE"/>
      </w:rPr>
      <w:drawing>
        <wp:anchor distT="0" distB="0" distL="114300" distR="114300" simplePos="0" relativeHeight="251659264" behindDoc="1" locked="1" layoutInCell="1" allowOverlap="1" wp14:anchorId="55601DEF" wp14:editId="63692A5F">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14:anchorId="548B6277" wp14:editId="024D54EA">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577C"/>
    <w:multiLevelType w:val="multilevel"/>
    <w:tmpl w:val="D518B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86655D"/>
    <w:multiLevelType w:val="multilevel"/>
    <w:tmpl w:val="DBFE38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DD7D53"/>
    <w:multiLevelType w:val="multilevel"/>
    <w:tmpl w:val="6900AC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
  </w:num>
  <w:num w:numId="5">
    <w:abstractNumId w:val="5"/>
  </w:num>
  <w:num w:numId="6">
    <w:abstractNumId w:val="12"/>
  </w:num>
  <w:num w:numId="7">
    <w:abstractNumId w:val="10"/>
  </w:num>
  <w:num w:numId="8">
    <w:abstractNumId w:val="3"/>
  </w:num>
  <w:num w:numId="9">
    <w:abstractNumId w:val="8"/>
  </w:num>
  <w:num w:numId="10">
    <w:abstractNumId w:val="6"/>
  </w:num>
  <w:num w:numId="11">
    <w:abstractNumId w:val="14"/>
  </w:num>
  <w:num w:numId="12">
    <w:abstractNumId w:val="2"/>
  </w:num>
  <w:num w:numId="13">
    <w:abstractNumId w:val="7"/>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50C86"/>
    <w:rsid w:val="0005706F"/>
    <w:rsid w:val="000F66C1"/>
    <w:rsid w:val="0011492C"/>
    <w:rsid w:val="0013111C"/>
    <w:rsid w:val="001311DE"/>
    <w:rsid w:val="00165135"/>
    <w:rsid w:val="00192690"/>
    <w:rsid w:val="001A2837"/>
    <w:rsid w:val="001B20FE"/>
    <w:rsid w:val="001C213A"/>
    <w:rsid w:val="001C50E3"/>
    <w:rsid w:val="001F0B5A"/>
    <w:rsid w:val="00244D42"/>
    <w:rsid w:val="002511AB"/>
    <w:rsid w:val="0026384F"/>
    <w:rsid w:val="00263A49"/>
    <w:rsid w:val="002A27E2"/>
    <w:rsid w:val="002C00EF"/>
    <w:rsid w:val="0032753D"/>
    <w:rsid w:val="00340712"/>
    <w:rsid w:val="003501B2"/>
    <w:rsid w:val="003E007E"/>
    <w:rsid w:val="003E40FF"/>
    <w:rsid w:val="003F20A2"/>
    <w:rsid w:val="004433C9"/>
    <w:rsid w:val="00445A2A"/>
    <w:rsid w:val="00476875"/>
    <w:rsid w:val="004878A9"/>
    <w:rsid w:val="00494C5A"/>
    <w:rsid w:val="004E5E51"/>
    <w:rsid w:val="004F0C69"/>
    <w:rsid w:val="00544A0D"/>
    <w:rsid w:val="005C3DA7"/>
    <w:rsid w:val="005F5E62"/>
    <w:rsid w:val="006325FC"/>
    <w:rsid w:val="00672CB8"/>
    <w:rsid w:val="006E540F"/>
    <w:rsid w:val="006E7982"/>
    <w:rsid w:val="0073431D"/>
    <w:rsid w:val="00741E90"/>
    <w:rsid w:val="00746BDF"/>
    <w:rsid w:val="00796C43"/>
    <w:rsid w:val="007A3E4F"/>
    <w:rsid w:val="007C1E55"/>
    <w:rsid w:val="008120DA"/>
    <w:rsid w:val="0082119A"/>
    <w:rsid w:val="00823731"/>
    <w:rsid w:val="0086600D"/>
    <w:rsid w:val="0086711B"/>
    <w:rsid w:val="00867E65"/>
    <w:rsid w:val="00880B1B"/>
    <w:rsid w:val="008A430C"/>
    <w:rsid w:val="0090557E"/>
    <w:rsid w:val="00923ABB"/>
    <w:rsid w:val="00934B14"/>
    <w:rsid w:val="0094414D"/>
    <w:rsid w:val="00954CE0"/>
    <w:rsid w:val="0096539B"/>
    <w:rsid w:val="0097741F"/>
    <w:rsid w:val="00983A75"/>
    <w:rsid w:val="00985F7C"/>
    <w:rsid w:val="009C6BC8"/>
    <w:rsid w:val="009D420E"/>
    <w:rsid w:val="00A025ED"/>
    <w:rsid w:val="00A26B9D"/>
    <w:rsid w:val="00AA0FAB"/>
    <w:rsid w:val="00AA4E51"/>
    <w:rsid w:val="00AD1B41"/>
    <w:rsid w:val="00AD67B0"/>
    <w:rsid w:val="00AE4F75"/>
    <w:rsid w:val="00AE6710"/>
    <w:rsid w:val="00B15EB8"/>
    <w:rsid w:val="00B33522"/>
    <w:rsid w:val="00BA7D5B"/>
    <w:rsid w:val="00BC2A78"/>
    <w:rsid w:val="00BF2766"/>
    <w:rsid w:val="00BF39DD"/>
    <w:rsid w:val="00C0248B"/>
    <w:rsid w:val="00C025F2"/>
    <w:rsid w:val="00C22471"/>
    <w:rsid w:val="00C34BD0"/>
    <w:rsid w:val="00C60378"/>
    <w:rsid w:val="00CD1D32"/>
    <w:rsid w:val="00CD3EA3"/>
    <w:rsid w:val="00D24388"/>
    <w:rsid w:val="00D30DC8"/>
    <w:rsid w:val="00D41C87"/>
    <w:rsid w:val="00D878FD"/>
    <w:rsid w:val="00D9353C"/>
    <w:rsid w:val="00DA71D2"/>
    <w:rsid w:val="00DD5216"/>
    <w:rsid w:val="00DD76D1"/>
    <w:rsid w:val="00E06879"/>
    <w:rsid w:val="00E21D32"/>
    <w:rsid w:val="00ED1217"/>
    <w:rsid w:val="00EE703E"/>
    <w:rsid w:val="00EF4E91"/>
    <w:rsid w:val="00F20811"/>
    <w:rsid w:val="00F664FB"/>
    <w:rsid w:val="00F87CFA"/>
    <w:rsid w:val="00FE1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A5C1A51"/>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1">
    <w:name w:val="heading 1"/>
    <w:basedOn w:val="Standard"/>
    <w:next w:val="Standard"/>
    <w:link w:val="berschrift1Zchn"/>
    <w:uiPriority w:val="9"/>
    <w:semiHidden/>
    <w:qFormat/>
    <w:rsid w:val="003275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8211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 w:type="character" w:customStyle="1" w:styleId="berschrift2Zchn">
    <w:name w:val="Überschrift 2 Zchn"/>
    <w:basedOn w:val="Absatz-Standardschriftart"/>
    <w:link w:val="berschrift2"/>
    <w:uiPriority w:val="9"/>
    <w:semiHidden/>
    <w:rsid w:val="0082119A"/>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semiHidden/>
    <w:rsid w:val="0032753D"/>
    <w:rPr>
      <w:rFonts w:asciiTheme="majorHAnsi" w:eastAsiaTheme="majorEastAsia" w:hAnsiTheme="majorHAnsi" w:cstheme="majorBidi"/>
      <w:color w:val="2E74B5" w:themeColor="accent1" w:themeShade="BF"/>
      <w:sz w:val="32"/>
      <w:szCs w:val="32"/>
    </w:rPr>
  </w:style>
  <w:style w:type="paragraph" w:styleId="StandardWeb">
    <w:name w:val="Normal (Web)"/>
    <w:basedOn w:val="Standard"/>
    <w:uiPriority w:val="99"/>
    <w:semiHidden/>
    <w:unhideWhenUsed/>
    <w:rsid w:val="0032753D"/>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2753D"/>
    <w:rPr>
      <w:b/>
      <w:bCs/>
    </w:rPr>
  </w:style>
  <w:style w:type="character" w:styleId="Kommentarzeichen">
    <w:name w:val="annotation reference"/>
    <w:basedOn w:val="Absatz-Standardschriftart"/>
    <w:uiPriority w:val="99"/>
    <w:semiHidden/>
    <w:unhideWhenUsed/>
    <w:rsid w:val="004F0C69"/>
    <w:rPr>
      <w:sz w:val="16"/>
      <w:szCs w:val="16"/>
    </w:rPr>
  </w:style>
  <w:style w:type="paragraph" w:styleId="Kommentartext">
    <w:name w:val="annotation text"/>
    <w:basedOn w:val="Standard"/>
    <w:link w:val="KommentartextZchn"/>
    <w:uiPriority w:val="99"/>
    <w:semiHidden/>
    <w:unhideWhenUsed/>
    <w:rsid w:val="004F0C69"/>
  </w:style>
  <w:style w:type="character" w:customStyle="1" w:styleId="KommentartextZchn">
    <w:name w:val="Kommentartext Zchn"/>
    <w:basedOn w:val="Absatz-Standardschriftart"/>
    <w:link w:val="Kommentartext"/>
    <w:uiPriority w:val="99"/>
    <w:semiHidden/>
    <w:rsid w:val="004F0C69"/>
  </w:style>
  <w:style w:type="paragraph" w:styleId="Kommentarthema">
    <w:name w:val="annotation subject"/>
    <w:basedOn w:val="Kommentartext"/>
    <w:next w:val="Kommentartext"/>
    <w:link w:val="KommentarthemaZchn"/>
    <w:uiPriority w:val="99"/>
    <w:semiHidden/>
    <w:unhideWhenUsed/>
    <w:rsid w:val="004F0C69"/>
    <w:rPr>
      <w:b/>
      <w:bCs/>
    </w:rPr>
  </w:style>
  <w:style w:type="character" w:customStyle="1" w:styleId="KommentarthemaZchn">
    <w:name w:val="Kommentarthema Zchn"/>
    <w:basedOn w:val="KommentartextZchn"/>
    <w:link w:val="Kommentarthema"/>
    <w:uiPriority w:val="99"/>
    <w:semiHidden/>
    <w:rsid w:val="004F0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43989">
      <w:bodyDiv w:val="1"/>
      <w:marLeft w:val="0"/>
      <w:marRight w:val="0"/>
      <w:marTop w:val="0"/>
      <w:marBottom w:val="0"/>
      <w:divBdr>
        <w:top w:val="none" w:sz="0" w:space="0" w:color="auto"/>
        <w:left w:val="none" w:sz="0" w:space="0" w:color="auto"/>
        <w:bottom w:val="none" w:sz="0" w:space="0" w:color="auto"/>
        <w:right w:val="none" w:sz="0" w:space="0" w:color="auto"/>
      </w:divBdr>
    </w:div>
    <w:div w:id="920217969">
      <w:bodyDiv w:val="1"/>
      <w:marLeft w:val="0"/>
      <w:marRight w:val="0"/>
      <w:marTop w:val="0"/>
      <w:marBottom w:val="0"/>
      <w:divBdr>
        <w:top w:val="none" w:sz="0" w:space="0" w:color="auto"/>
        <w:left w:val="none" w:sz="0" w:space="0" w:color="auto"/>
        <w:bottom w:val="none" w:sz="0" w:space="0" w:color="auto"/>
        <w:right w:val="none" w:sz="0" w:space="0" w:color="auto"/>
      </w:divBdr>
      <w:divsChild>
        <w:div w:id="1523785271">
          <w:marLeft w:val="0"/>
          <w:marRight w:val="0"/>
          <w:marTop w:val="0"/>
          <w:marBottom w:val="0"/>
          <w:divBdr>
            <w:top w:val="none" w:sz="0" w:space="0" w:color="auto"/>
            <w:left w:val="none" w:sz="0" w:space="0" w:color="auto"/>
            <w:bottom w:val="none" w:sz="0" w:space="0" w:color="auto"/>
            <w:right w:val="none" w:sz="0" w:space="0" w:color="auto"/>
          </w:divBdr>
        </w:div>
      </w:divsChild>
    </w:div>
    <w:div w:id="951205485">
      <w:bodyDiv w:val="1"/>
      <w:marLeft w:val="0"/>
      <w:marRight w:val="0"/>
      <w:marTop w:val="0"/>
      <w:marBottom w:val="0"/>
      <w:divBdr>
        <w:top w:val="none" w:sz="0" w:space="0" w:color="auto"/>
        <w:left w:val="none" w:sz="0" w:space="0" w:color="auto"/>
        <w:bottom w:val="none" w:sz="0" w:space="0" w:color="auto"/>
        <w:right w:val="none" w:sz="0" w:space="0" w:color="auto"/>
      </w:divBdr>
      <w:divsChild>
        <w:div w:id="563688083">
          <w:marLeft w:val="0"/>
          <w:marRight w:val="0"/>
          <w:marTop w:val="0"/>
          <w:marBottom w:val="0"/>
          <w:divBdr>
            <w:top w:val="none" w:sz="0" w:space="0" w:color="auto"/>
            <w:left w:val="none" w:sz="0" w:space="0" w:color="auto"/>
            <w:bottom w:val="none" w:sz="0" w:space="0" w:color="auto"/>
            <w:right w:val="none" w:sz="0" w:space="0" w:color="auto"/>
          </w:divBdr>
          <w:divsChild>
            <w:div w:id="1354575622">
              <w:marLeft w:val="0"/>
              <w:marRight w:val="0"/>
              <w:marTop w:val="0"/>
              <w:marBottom w:val="0"/>
              <w:divBdr>
                <w:top w:val="none" w:sz="0" w:space="0" w:color="auto"/>
                <w:left w:val="none" w:sz="0" w:space="0" w:color="auto"/>
                <w:bottom w:val="none" w:sz="0" w:space="0" w:color="auto"/>
                <w:right w:val="none" w:sz="0" w:space="0" w:color="auto"/>
              </w:divBdr>
              <w:divsChild>
                <w:div w:id="7760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1508">
      <w:bodyDiv w:val="1"/>
      <w:marLeft w:val="0"/>
      <w:marRight w:val="0"/>
      <w:marTop w:val="0"/>
      <w:marBottom w:val="0"/>
      <w:divBdr>
        <w:top w:val="none" w:sz="0" w:space="0" w:color="auto"/>
        <w:left w:val="none" w:sz="0" w:space="0" w:color="auto"/>
        <w:bottom w:val="none" w:sz="0" w:space="0" w:color="auto"/>
        <w:right w:val="none" w:sz="0" w:space="0" w:color="auto"/>
      </w:divBdr>
    </w:div>
    <w:div w:id="1394351673">
      <w:bodyDiv w:val="1"/>
      <w:marLeft w:val="0"/>
      <w:marRight w:val="0"/>
      <w:marTop w:val="0"/>
      <w:marBottom w:val="0"/>
      <w:divBdr>
        <w:top w:val="none" w:sz="0" w:space="0" w:color="auto"/>
        <w:left w:val="none" w:sz="0" w:space="0" w:color="auto"/>
        <w:bottom w:val="none" w:sz="0" w:space="0" w:color="auto"/>
        <w:right w:val="none" w:sz="0" w:space="0" w:color="auto"/>
      </w:divBdr>
    </w:div>
    <w:div w:id="1675499618">
      <w:bodyDiv w:val="1"/>
      <w:marLeft w:val="0"/>
      <w:marRight w:val="0"/>
      <w:marTop w:val="0"/>
      <w:marBottom w:val="0"/>
      <w:divBdr>
        <w:top w:val="none" w:sz="0" w:space="0" w:color="auto"/>
        <w:left w:val="none" w:sz="0" w:space="0" w:color="auto"/>
        <w:bottom w:val="none" w:sz="0" w:space="0" w:color="auto"/>
        <w:right w:val="none" w:sz="0" w:space="0" w:color="auto"/>
      </w:divBdr>
      <w:divsChild>
        <w:div w:id="1181898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katron-brandschutz.de/pres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MSOFFICE\WINWORD\VORLAGEN.O07\Brandschutz\Blankovorlage%20Brandschutz%20Logo,%20Claim,%20Bm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Blankovorlage Brandschutz Logo, Claim, BmiG.dotx</Template>
  <TotalTime>0</TotalTime>
  <Pages>2</Pages>
  <Words>430</Words>
  <Characters>2710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4</cp:revision>
  <cp:lastPrinted>2019-02-05T14:33:00Z</cp:lastPrinted>
  <dcterms:created xsi:type="dcterms:W3CDTF">2020-02-04T14:26:00Z</dcterms:created>
  <dcterms:modified xsi:type="dcterms:W3CDTF">2020-02-04T14:53:00Z</dcterms:modified>
</cp:coreProperties>
</file>